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62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955"/>
      </w:tblGrid>
      <w:tr w:rsidR="00833F86" w14:paraId="347B15D9" w14:textId="77777777" w:rsidTr="00833F86">
        <w:tc>
          <w:tcPr>
            <w:tcW w:w="2875" w:type="dxa"/>
          </w:tcPr>
          <w:p w14:paraId="5D5E1546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Subject</w:t>
            </w:r>
          </w:p>
        </w:tc>
        <w:tc>
          <w:tcPr>
            <w:tcW w:w="2520" w:type="dxa"/>
          </w:tcPr>
          <w:p w14:paraId="7D631530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Time Frame</w:t>
            </w:r>
          </w:p>
        </w:tc>
        <w:tc>
          <w:tcPr>
            <w:tcW w:w="3955" w:type="dxa"/>
          </w:tcPr>
          <w:p w14:paraId="5D30CED1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Activity</w:t>
            </w:r>
          </w:p>
        </w:tc>
      </w:tr>
      <w:tr w:rsidR="00833F86" w14:paraId="615AF28C" w14:textId="77777777" w:rsidTr="00833F86">
        <w:trPr>
          <w:trHeight w:val="190"/>
        </w:trPr>
        <w:tc>
          <w:tcPr>
            <w:tcW w:w="2875" w:type="dxa"/>
            <w:vMerge w:val="restart"/>
          </w:tcPr>
          <w:p w14:paraId="7101EB37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Reading/ELA</w:t>
            </w:r>
          </w:p>
        </w:tc>
        <w:tc>
          <w:tcPr>
            <w:tcW w:w="2520" w:type="dxa"/>
          </w:tcPr>
          <w:p w14:paraId="71A97E76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0E655AD9" w14:textId="2CB5166B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 w:rsidR="00C94496"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 w:rsidR="00C94496"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6252CCA7" w14:textId="77777777" w:rsidTr="00833F86">
        <w:trPr>
          <w:trHeight w:val="189"/>
        </w:trPr>
        <w:tc>
          <w:tcPr>
            <w:tcW w:w="2875" w:type="dxa"/>
            <w:vMerge/>
          </w:tcPr>
          <w:p w14:paraId="7917DC24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36557E0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01E8FD87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Stop, Drop, and Read!</w:t>
            </w:r>
          </w:p>
        </w:tc>
      </w:tr>
      <w:tr w:rsidR="00833F86" w14:paraId="6323C535" w14:textId="77777777" w:rsidTr="00833F86">
        <w:trPr>
          <w:trHeight w:val="189"/>
        </w:trPr>
        <w:tc>
          <w:tcPr>
            <w:tcW w:w="2875" w:type="dxa"/>
            <w:vMerge/>
          </w:tcPr>
          <w:p w14:paraId="1D820DBF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1561229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7E036417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iReady Reading</w:t>
            </w:r>
          </w:p>
        </w:tc>
      </w:tr>
      <w:tr w:rsidR="00833F86" w14:paraId="02CA1E02" w14:textId="77777777" w:rsidTr="00833F86">
        <w:trPr>
          <w:trHeight w:val="284"/>
        </w:trPr>
        <w:tc>
          <w:tcPr>
            <w:tcW w:w="2875" w:type="dxa"/>
            <w:vMerge w:val="restart"/>
          </w:tcPr>
          <w:p w14:paraId="6E517005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Math</w:t>
            </w:r>
          </w:p>
        </w:tc>
        <w:tc>
          <w:tcPr>
            <w:tcW w:w="2520" w:type="dxa"/>
          </w:tcPr>
          <w:p w14:paraId="454373FD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47C59AA2" w14:textId="7676BA67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67C44937" w14:textId="77777777" w:rsidTr="00833F86">
        <w:trPr>
          <w:trHeight w:val="284"/>
        </w:trPr>
        <w:tc>
          <w:tcPr>
            <w:tcW w:w="2875" w:type="dxa"/>
            <w:vMerge/>
          </w:tcPr>
          <w:p w14:paraId="1EEDEE72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8E15C57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68A046AD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iReady Math</w:t>
            </w:r>
          </w:p>
        </w:tc>
      </w:tr>
      <w:tr w:rsidR="00833F86" w14:paraId="4EDF856F" w14:textId="77777777" w:rsidTr="00833F86">
        <w:tc>
          <w:tcPr>
            <w:tcW w:w="2875" w:type="dxa"/>
          </w:tcPr>
          <w:p w14:paraId="7039B22C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Science</w:t>
            </w:r>
          </w:p>
        </w:tc>
        <w:tc>
          <w:tcPr>
            <w:tcW w:w="2520" w:type="dxa"/>
          </w:tcPr>
          <w:p w14:paraId="7075311A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AE99AAB" w14:textId="1BA597B8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408C55DD" w14:textId="77777777" w:rsidTr="00833F86">
        <w:tc>
          <w:tcPr>
            <w:tcW w:w="2875" w:type="dxa"/>
          </w:tcPr>
          <w:p w14:paraId="700EE211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Social Studies</w:t>
            </w:r>
          </w:p>
        </w:tc>
        <w:tc>
          <w:tcPr>
            <w:tcW w:w="2520" w:type="dxa"/>
          </w:tcPr>
          <w:p w14:paraId="060391DA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1FF0C6B" w14:textId="16238458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01F2B04F" w14:textId="77777777" w:rsidTr="00833F86">
        <w:tc>
          <w:tcPr>
            <w:tcW w:w="2875" w:type="dxa"/>
          </w:tcPr>
          <w:p w14:paraId="62C6D5D3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Special Area</w:t>
            </w:r>
          </w:p>
        </w:tc>
        <w:tc>
          <w:tcPr>
            <w:tcW w:w="2520" w:type="dxa"/>
          </w:tcPr>
          <w:p w14:paraId="0105F7FE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D0773CF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32"/>
              </w:rPr>
            </w:pPr>
            <w:r w:rsidRPr="00833F86">
              <w:rPr>
                <w:rFonts w:ascii="HelloBestDay Medium" w:hAnsi="HelloBestDay Medium"/>
                <w:sz w:val="32"/>
              </w:rPr>
              <w:t>Instruction (dance, exercise</w:t>
            </w:r>
            <w:r>
              <w:rPr>
                <w:rFonts w:ascii="HelloBestDay Medium" w:hAnsi="HelloBestDay Medium"/>
                <w:sz w:val="32"/>
              </w:rPr>
              <w:t>, etc.</w:t>
            </w:r>
            <w:r w:rsidRPr="00833F86">
              <w:rPr>
                <w:rFonts w:ascii="HelloBestDay Medium" w:hAnsi="HelloBestDay Medium"/>
                <w:sz w:val="32"/>
              </w:rPr>
              <w:t>)</w:t>
            </w:r>
          </w:p>
        </w:tc>
      </w:tr>
    </w:tbl>
    <w:p w14:paraId="5662790D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0127D2F6" w14:textId="224F04CA" w:rsidR="00416756" w:rsidRDefault="00833F86" w:rsidP="00833F86">
      <w:pPr>
        <w:jc w:val="center"/>
        <w:rPr>
          <w:rFonts w:ascii="HelloBestDay Medium" w:hAnsi="HelloBestDay Medium"/>
          <w:sz w:val="44"/>
        </w:rPr>
      </w:pPr>
      <w:r w:rsidRPr="00833F86">
        <w:rPr>
          <w:rFonts w:ascii="HelloBestDay Medium" w:hAnsi="HelloBestDay Medium"/>
          <w:sz w:val="44"/>
        </w:rPr>
        <w:t xml:space="preserve"> Daily Schedule for </w:t>
      </w:r>
      <w:r w:rsidR="00416756">
        <w:rPr>
          <w:rFonts w:ascii="HelloBestDay Medium" w:hAnsi="HelloBestDay Medium"/>
          <w:sz w:val="44"/>
        </w:rPr>
        <w:t xml:space="preserve">WEEK </w:t>
      </w:r>
      <w:r w:rsidR="00037962">
        <w:rPr>
          <w:rFonts w:ascii="HelloBestDay Medium" w:hAnsi="HelloBestDay Medium"/>
          <w:sz w:val="44"/>
        </w:rPr>
        <w:t>6</w:t>
      </w:r>
      <w:r w:rsidR="00416756">
        <w:rPr>
          <w:rFonts w:ascii="HelloBestDay Medium" w:hAnsi="HelloBestDay Medium"/>
          <w:sz w:val="44"/>
        </w:rPr>
        <w:t xml:space="preserve"> </w:t>
      </w:r>
    </w:p>
    <w:p w14:paraId="563DC6B9" w14:textId="77777777" w:rsidR="00416756" w:rsidRDefault="00833F86" w:rsidP="00833F86">
      <w:pPr>
        <w:jc w:val="center"/>
        <w:rPr>
          <w:rFonts w:ascii="HelloBestDay Medium" w:hAnsi="HelloBestDay Medium"/>
          <w:sz w:val="44"/>
        </w:rPr>
      </w:pPr>
      <w:r w:rsidRPr="00833F86">
        <w:rPr>
          <w:rFonts w:ascii="HelloBestDay Medium" w:hAnsi="HelloBestDay Medium"/>
          <w:sz w:val="44"/>
        </w:rPr>
        <w:t>E-Learning</w:t>
      </w:r>
      <w:r w:rsidR="003E18F6">
        <w:rPr>
          <w:rFonts w:ascii="HelloBestDay Medium" w:hAnsi="HelloBestDay Medium"/>
          <w:sz w:val="44"/>
        </w:rPr>
        <w:t xml:space="preserve"> </w:t>
      </w:r>
    </w:p>
    <w:p w14:paraId="1ACAC3F7" w14:textId="0AC5C42E" w:rsidR="00833F86" w:rsidRDefault="00247F25" w:rsidP="00833F86">
      <w:pPr>
        <w:jc w:val="center"/>
        <w:rPr>
          <w:rFonts w:ascii="HelloBestDay Medium" w:hAnsi="HelloBestDay Medium"/>
          <w:sz w:val="44"/>
        </w:rPr>
      </w:pPr>
      <w:r>
        <w:rPr>
          <w:rFonts w:ascii="HelloBestDay Medium" w:hAnsi="HelloBestDay Medium"/>
          <w:sz w:val="44"/>
        </w:rPr>
        <w:t xml:space="preserve">May </w:t>
      </w:r>
      <w:r w:rsidR="00037962">
        <w:rPr>
          <w:rFonts w:ascii="HelloBestDay Medium" w:hAnsi="HelloBestDay Medium"/>
          <w:sz w:val="44"/>
        </w:rPr>
        <w:t>18-22</w:t>
      </w:r>
      <w:r w:rsidR="005F61E6">
        <w:rPr>
          <w:rFonts w:ascii="HelloBestDay Medium" w:hAnsi="HelloBestDay Medium"/>
          <w:sz w:val="44"/>
        </w:rPr>
        <w:t>, 2020</w:t>
      </w:r>
    </w:p>
    <w:p w14:paraId="6FCC95D9" w14:textId="77777777" w:rsidR="003E18F6" w:rsidRDefault="003E18F6" w:rsidP="00833F86">
      <w:pPr>
        <w:jc w:val="center"/>
        <w:rPr>
          <w:rFonts w:ascii="HelloBestDay Medium" w:hAnsi="HelloBestDay Medium"/>
          <w:sz w:val="44"/>
        </w:rPr>
      </w:pPr>
    </w:p>
    <w:p w14:paraId="169D8BBD" w14:textId="77777777" w:rsidR="003E18F6" w:rsidRPr="00833F86" w:rsidRDefault="003E18F6" w:rsidP="00833F86">
      <w:pPr>
        <w:jc w:val="center"/>
        <w:rPr>
          <w:rFonts w:ascii="HelloBestDay Medium" w:hAnsi="HelloBestDay Medium"/>
          <w:sz w:val="44"/>
        </w:rPr>
      </w:pPr>
    </w:p>
    <w:p w14:paraId="35068656" w14:textId="77777777" w:rsidR="00F25FB8" w:rsidRDefault="00F25FB8" w:rsidP="00833F86">
      <w:pPr>
        <w:jc w:val="center"/>
        <w:rPr>
          <w:rFonts w:ascii="HelloBestDay Medium" w:hAnsi="HelloBestDay Medium"/>
          <w:sz w:val="44"/>
        </w:rPr>
      </w:pPr>
    </w:p>
    <w:p w14:paraId="565C5F51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30C18A9B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661D7B48" w14:textId="77777777" w:rsidR="00833F86" w:rsidRDefault="00833F86" w:rsidP="00531731">
      <w:pPr>
        <w:rPr>
          <w:rFonts w:ascii="HelloBestDay Medium" w:hAnsi="HelloBestDay Medium"/>
          <w:sz w:val="44"/>
        </w:rPr>
      </w:pPr>
    </w:p>
    <w:p w14:paraId="140F74CA" w14:textId="68CBA178" w:rsidR="00B85AF4" w:rsidRPr="00CB3C08" w:rsidRDefault="00CB3C08" w:rsidP="00B85AF4">
      <w:pPr>
        <w:rPr>
          <w:rFonts w:ascii="HelloBestDay Medium" w:hAnsi="HelloBestDay Medium"/>
          <w:sz w:val="20"/>
        </w:rPr>
      </w:pPr>
      <w:r>
        <w:rPr>
          <w:rFonts w:ascii="HelloBestDay Medium" w:hAnsi="HelloBestDay Medium"/>
          <w:sz w:val="44"/>
        </w:rPr>
        <w:br/>
      </w:r>
      <w:r>
        <w:rPr>
          <w:rFonts w:ascii="HelloBestDay Medium" w:hAnsi="HelloBestDay Medium"/>
          <w:sz w:val="20"/>
        </w:rPr>
        <w:br/>
      </w:r>
      <w:r>
        <w:rPr>
          <w:rFonts w:ascii="HelloBestDay Medium" w:hAnsi="HelloBestDay Medium"/>
          <w:sz w:val="20"/>
        </w:rPr>
        <w:br/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688"/>
        <w:gridCol w:w="1694"/>
        <w:gridCol w:w="1672"/>
        <w:gridCol w:w="1620"/>
        <w:gridCol w:w="1710"/>
      </w:tblGrid>
      <w:tr w:rsidR="00531731" w:rsidRPr="00833F86" w14:paraId="5EEF5E07" w14:textId="77777777" w:rsidTr="00D55B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37FC" w14:textId="77777777" w:rsidR="00833F86" w:rsidRPr="00833F86" w:rsidRDefault="00833F86" w:rsidP="00833F86">
            <w:pPr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86C8" w14:textId="7E8A74E0" w:rsidR="00833F86" w:rsidRPr="00833F86" w:rsidRDefault="00D55B7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>
              <w:rPr>
                <w:rFonts w:ascii="HelloAntsClose Medium" w:eastAsia="Times New Roman" w:hAnsi="HelloAntsClose Medium" w:cs="Times New Roman"/>
                <w:sz w:val="22"/>
              </w:rPr>
              <w:t>Hampton</w:t>
            </w:r>
          </w:p>
        </w:tc>
      </w:tr>
      <w:tr w:rsidR="00531731" w:rsidRPr="00833F86" w14:paraId="4CEC51A5" w14:textId="77777777" w:rsidTr="00D55B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154D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Office Hours: </w:t>
            </w:r>
          </w:p>
        </w:tc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EDE2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Monday through Friday </w:t>
            </w:r>
          </w:p>
          <w:p w14:paraId="3CCAD8CF" w14:textId="5F3E039A" w:rsidR="00833F86" w:rsidRPr="00833F86" w:rsidRDefault="005F61E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>1</w:t>
            </w:r>
            <w:r w:rsidR="00D55B71"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>2:00 p.m. – 2:00 p.m.</w:t>
            </w:r>
          </w:p>
        </w:tc>
      </w:tr>
      <w:tr w:rsidR="00531731" w:rsidRPr="00833F86" w14:paraId="1ACC8495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F59E" w14:textId="77777777" w:rsidR="00833F86" w:rsidRPr="00833F86" w:rsidRDefault="00833F86" w:rsidP="00833F86">
            <w:pPr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7D99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Monday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3032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Tuesday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D14A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0FFF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Thursday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9D4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Friday </w:t>
            </w:r>
          </w:p>
        </w:tc>
      </w:tr>
      <w:tr w:rsidR="00531731" w:rsidRPr="00B85AF4" w14:paraId="6AD5325F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C560" w14:textId="77777777" w:rsidR="0041675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>WEEK 5</w:t>
            </w:r>
          </w:p>
          <w:p w14:paraId="5CB90422" w14:textId="7FB96814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C52E" w14:textId="66E01522" w:rsidR="00B06493" w:rsidRDefault="00B06493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3D9795E3" w14:textId="7C2D1DC3" w:rsidR="00B06493" w:rsidRDefault="00B06493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Write </w:t>
            </w:r>
            <w:r w:rsid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six sentences (each sentence using one of the following sight words): </w:t>
            </w:r>
            <w:r w:rsidR="00531731" w:rsidRPr="00531731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brother, father, friend, love, mother picture.</w:t>
            </w:r>
            <w:r w:rsid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</w:p>
          <w:p w14:paraId="630E899D" w14:textId="32A974D4" w:rsidR="0050646D" w:rsidRPr="00416756" w:rsidRDefault="0050646D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Your Turn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pages</w:t>
            </w:r>
            <w:r w:rsidR="001D7F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2</w:t>
            </w:r>
            <w:r w:rsidR="005A4F55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83-284</w:t>
            </w:r>
          </w:p>
          <w:p w14:paraId="6D75DB86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5D73A095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37E46C8A" w14:textId="7AB9CE1A" w:rsidR="00833F86" w:rsidRPr="00833F86" w:rsidRDefault="0067261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285F" w14:textId="77777777" w:rsidR="00531731" w:rsidRP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4A6B4840" w14:textId="6A07ABFC" w:rsid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Write six sentences (each sentence using one of the following sight words): </w:t>
            </w:r>
            <w:r w:rsidRPr="00531731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brother, father, friend, love, mother picture</w:t>
            </w:r>
          </w:p>
          <w:p w14:paraId="14DA198F" w14:textId="567B11EB" w:rsidR="001D7FF4" w:rsidRPr="0041675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Your Turn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pages </w:t>
            </w:r>
            <w:r w:rsidR="005A4F55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285-286</w:t>
            </w:r>
          </w:p>
          <w:p w14:paraId="5676A76A" w14:textId="77777777" w:rsidR="0089768B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286DFCB8" w14:textId="210173F0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1E84E581" w14:textId="4524B68D" w:rsidR="00672618" w:rsidRPr="00833F86" w:rsidRDefault="00A55E9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D0A0" w14:textId="77777777" w:rsidR="00531731" w:rsidRP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31B124F5" w14:textId="231F3A15" w:rsid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Write six sentences (each sentence using one of the following sight words): </w:t>
            </w:r>
            <w:r w:rsidRPr="00531731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brother, father, friend, love, mother picture</w:t>
            </w:r>
          </w:p>
          <w:p w14:paraId="11808C42" w14:textId="1AD67E1F" w:rsidR="001D7FF4" w:rsidRPr="00833F8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Your Turn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pages 2</w:t>
            </w:r>
            <w:r w:rsidR="005A4F55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89-290</w:t>
            </w:r>
          </w:p>
          <w:p w14:paraId="30FB9B3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3F7D3FFA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430C34DC" w14:textId="2C7C29D9" w:rsidR="00833F86" w:rsidRPr="00833F86" w:rsidRDefault="0067261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15FD" w14:textId="77777777" w:rsidR="00531731" w:rsidRP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0F5058FF" w14:textId="45994401" w:rsid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Write six sentences (each sentence using one of the following sight words): </w:t>
            </w:r>
            <w:r w:rsidRPr="00531731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brother, father, friend, love, mother picture</w:t>
            </w:r>
          </w:p>
          <w:p w14:paraId="5709B282" w14:textId="3CBF3B3D" w:rsidR="001D7FF4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Your Turn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pages 2</w:t>
            </w:r>
            <w:r w:rsidR="005A4F55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91-292</w:t>
            </w:r>
          </w:p>
          <w:p w14:paraId="62D64925" w14:textId="2A11F9F9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51C0F093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71DA12F6" w14:textId="325E2F84" w:rsidR="00833F86" w:rsidRPr="00833F86" w:rsidRDefault="00AD65E9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13C3" w14:textId="12840493" w:rsid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3173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6DB034C9" w14:textId="10A73446" w:rsidR="00531731" w:rsidRPr="00531731" w:rsidRDefault="00531731" w:rsidP="00531731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Read </w:t>
            </w:r>
            <w:r w:rsidRPr="00BB6ED9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A Plant’s Beast Feast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and answer </w:t>
            </w:r>
            <w:r w:rsidR="00BB6ED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questions. Pages 37-46</w:t>
            </w:r>
          </w:p>
          <w:p w14:paraId="79587DE4" w14:textId="164B04CB" w:rsidR="001D7FF4" w:rsidRPr="00833F8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Your Turn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pages </w:t>
            </w:r>
            <w:r w:rsidR="0041675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2</w:t>
            </w:r>
            <w:r w:rsidR="005A4F55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93-294</w:t>
            </w:r>
          </w:p>
          <w:p w14:paraId="56E01658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6DC617B1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6387C674" w14:textId="6251B1F1" w:rsidR="00833F86" w:rsidRPr="00833F86" w:rsidRDefault="00AD65E9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</w:tr>
      <w:tr w:rsidR="00531731" w:rsidRPr="00B85AF4" w14:paraId="61BA22E3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456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Mathematics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D1CC" w14:textId="1B4319DA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Go Math Lesson </w:t>
            </w:r>
            <w:r w:rsidR="009231BA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11.</w:t>
            </w:r>
            <w:r w:rsidR="007320D8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3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4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CBF9" w14:textId="44D5851D" w:rsidR="00930E91" w:rsidRPr="00416756" w:rsidRDefault="00930E91" w:rsidP="00DB223B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793B6C00" w14:textId="0E8F5CDD" w:rsidR="00833F86" w:rsidRPr="00833F86" w:rsidRDefault="00ED49F6" w:rsidP="00DB223B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Go Math </w:t>
            </w:r>
            <w:r w:rsidR="007320D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Mid-Chapter Checkpoint on pg. 468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5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C7CD" w14:textId="0C2D0464" w:rsidR="00930E91" w:rsidRPr="00416756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03756FB8" w14:textId="0C2550AE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Go Math 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Lesson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11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.4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6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F418" w14:textId="2FFB9CBE" w:rsidR="00930E91" w:rsidRPr="00416756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42F0E159" w14:textId="1D0A0A24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Go Math 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Lesson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11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.5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7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F06B" w14:textId="012603F6" w:rsidR="00930E91" w:rsidRPr="00AC158A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4BF06E09" w14:textId="1C4CFC85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Go Math 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Chapter 11 </w:t>
            </w:r>
            <w:r w:rsidR="009231BA" w:rsidRP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Review Test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8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</w:tr>
      <w:tr w:rsidR="00531731" w:rsidRPr="00B85AF4" w14:paraId="0B6CF6D1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5394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62CF" w14:textId="77777777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(Plants)</w:t>
            </w:r>
          </w:p>
          <w:p w14:paraId="74751371" w14:textId="4D62EF83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66DE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NewRomanPSMT"/>
                <w:i/>
                <w:iCs/>
                <w:sz w:val="20"/>
                <w:szCs w:val="20"/>
              </w:rPr>
              <w:t>George Washington Carver</w:t>
            </w:r>
            <w:r w:rsidRPr="00566DE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and answer online quiz.</w:t>
            </w:r>
          </w:p>
          <w:p w14:paraId="4F43E851" w14:textId="147A5F52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</w:t>
            </w:r>
            <w:r w:rsidR="009231BA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Sum It Up pg. 344 </w:t>
            </w:r>
            <w:r w:rsidR="00C66EE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1E8B" w14:textId="72455AC7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(Plants)</w:t>
            </w:r>
          </w:p>
          <w:p w14:paraId="69B86AA5" w14:textId="3F285BC1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Plant Adaptations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and answer online quiz.</w:t>
            </w:r>
          </w:p>
          <w:p w14:paraId="20C7C291" w14:textId="18D7B0D6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Complete </w:t>
            </w:r>
            <w:r w:rsidR="009231BA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Brain Check pg. 345 </w:t>
            </w:r>
          </w:p>
          <w:p w14:paraId="2A7FE90D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03B2" w14:textId="0A54DD59" w:rsidR="00566DEE" w:rsidRDefault="00566DEE" w:rsidP="00FB0E4A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(Plants)</w:t>
            </w:r>
          </w:p>
          <w:p w14:paraId="74BC57D3" w14:textId="760FAD26" w:rsidR="00566DEE" w:rsidRDefault="00566DEE" w:rsidP="00FB0E4A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Trees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and answer online quiz.</w:t>
            </w:r>
          </w:p>
          <w:p w14:paraId="6BC3FECB" w14:textId="54FE030A" w:rsidR="00833F86" w:rsidRPr="00833F86" w:rsidRDefault="00FB0E4A" w:rsidP="00FB0E4A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Complete </w:t>
            </w:r>
            <w:r w:rsidR="009231BA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Sum It Up pg. 274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767B" w14:textId="136A1506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(Plants)</w:t>
            </w:r>
          </w:p>
          <w:p w14:paraId="67B5534E" w14:textId="5295ADD2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Plant Life Cycle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448091E7" w14:textId="77777777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</w:p>
          <w:p w14:paraId="342F45C8" w14:textId="64FE7178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Brain Check pg. 275 </w:t>
            </w:r>
            <w:r w:rsidR="00CB3C0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164A" w14:textId="533A3F35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(Plants)</w:t>
            </w:r>
          </w:p>
          <w:p w14:paraId="7C97BFFF" w14:textId="2CD5D742" w:rsidR="00566DEE" w:rsidRDefault="00566DEE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Parts of a Plant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5B4544CB" w14:textId="155561F5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9231B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Brain Check pg. 301 </w:t>
            </w:r>
            <w:r w:rsidR="00CB3C0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</w:tr>
    </w:tbl>
    <w:p w14:paraId="6E4565F2" w14:textId="7F9E0901" w:rsidR="00833F86" w:rsidRDefault="00833F86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p w14:paraId="6CCC735B" w14:textId="7A725DF8" w:rsidR="00E91542" w:rsidRDefault="00E91542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p w14:paraId="108BF34D" w14:textId="64017C5B" w:rsidR="00E91542" w:rsidRDefault="00E91542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p w14:paraId="280C8F6B" w14:textId="04E6C5FB" w:rsidR="00E91542" w:rsidRDefault="00E91542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p w14:paraId="2445D3F3" w14:textId="77777777" w:rsidR="00E91542" w:rsidRPr="00833F86" w:rsidRDefault="00E91542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tbl>
      <w:tblPr>
        <w:tblW w:w="953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620"/>
        <w:gridCol w:w="1710"/>
        <w:gridCol w:w="1710"/>
        <w:gridCol w:w="1710"/>
        <w:gridCol w:w="1620"/>
      </w:tblGrid>
      <w:tr w:rsidR="00ED49F6" w:rsidRPr="00833F86" w14:paraId="3391AEB3" w14:textId="77777777" w:rsidTr="00E9154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3B1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Social Studies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D67A" w14:textId="607F52AC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(Communities)</w:t>
            </w:r>
          </w:p>
          <w:p w14:paraId="255C1ADF" w14:textId="703E0472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Community Helpers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3BB86148" w14:textId="05C3941C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worksheet on </w:t>
            </w:r>
            <w:r w:rsidR="00B06493"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Basic Needs.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4729" w14:textId="7606D81F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(Communities)</w:t>
            </w:r>
          </w:p>
          <w:p w14:paraId="47E9B289" w14:textId="5F24F2A3" w:rsidR="00566DEE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School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 </w:t>
            </w:r>
          </w:p>
          <w:p w14:paraId="03D03CD1" w14:textId="0934ADAA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worksheet on</w:t>
            </w:r>
            <w:r w:rsidR="00B06493"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 xml:space="preserve"> What Would You Wear?</w:t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CD93" w14:textId="493DBADD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(Communities)</w:t>
            </w:r>
          </w:p>
          <w:p w14:paraId="603685ED" w14:textId="17BAB1A7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</w:t>
            </w:r>
            <w:r w:rsidRP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on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 xml:space="preserve"> Rural, Suburban, and Urban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1592145F" w14:textId="04A32D9C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worksheet on </w:t>
            </w:r>
            <w:r w:rsidR="00B06493"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Community Then and Now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.</w:t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67C2" w14:textId="163D6CC6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(Communities)</w:t>
            </w:r>
          </w:p>
          <w:p w14:paraId="4D829603" w14:textId="08354A4D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Homes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204F6BC2" w14:textId="64E5C214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worksheet on </w:t>
            </w:r>
            <w:r w:rsidR="00B06493"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Conserve Natural Resources Matching Game.</w:t>
            </w:r>
            <w:r w:rsidR="00C66EE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ECC6" w14:textId="7F702969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(Communities)</w:t>
            </w:r>
          </w:p>
          <w:p w14:paraId="0CF19F41" w14:textId="0FB175AA" w:rsidR="00E91542" w:rsidRDefault="00E91542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Watch BrainPop Jr. video on </w:t>
            </w:r>
            <w:r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Transportation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and answer online quiz.</w:t>
            </w:r>
          </w:p>
          <w:p w14:paraId="4820F632" w14:textId="44F97FD2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</w:t>
            </w:r>
            <w:r w:rsidR="00B06493" w:rsidRPr="00B06493">
              <w:rPr>
                <w:rFonts w:ascii="HelloAntsClose Medium" w:eastAsia="Times New Roman" w:hAnsi="HelloAntsClose Medium" w:cs="Times New Roman"/>
                <w:i/>
                <w:sz w:val="20"/>
                <w:szCs w:val="20"/>
              </w:rPr>
              <w:t>Weekly Assessment</w:t>
            </w:r>
            <w:r w:rsidR="00B06493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 worksheet.</w:t>
            </w:r>
          </w:p>
        </w:tc>
      </w:tr>
      <w:tr w:rsidR="00ED49F6" w:rsidRPr="00833F86" w14:paraId="1FC46C69" w14:textId="77777777" w:rsidTr="00E9154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E99B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Special Area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4C2F" w14:textId="4374E8CF" w:rsidR="00833F86" w:rsidRPr="00833F86" w:rsidRDefault="00416756" w:rsidP="0058603C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  <w:r w:rsidR="0058603C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1DD4" w14:textId="136416B5" w:rsidR="00833F86" w:rsidRPr="00833F8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  <w:r w:rsidR="0058603C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CDDC" w14:textId="01C7E04B" w:rsidR="00833F86" w:rsidRPr="00833F86" w:rsidRDefault="00416756" w:rsidP="0041675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D553" w14:textId="6BF45C1C" w:rsidR="00833F86" w:rsidRPr="00833F86" w:rsidRDefault="00416756" w:rsidP="0041675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6D9A" w14:textId="187E873A" w:rsidR="00833F86" w:rsidRPr="00833F8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</w:tr>
    </w:tbl>
    <w:p w14:paraId="4D7FCC37" w14:textId="77777777" w:rsidR="00833F86" w:rsidRPr="00833F86" w:rsidRDefault="00833F86" w:rsidP="00C66EE1">
      <w:pPr>
        <w:rPr>
          <w:rFonts w:ascii="HelloBestDay Medium" w:hAnsi="HelloBestDay Medium"/>
          <w:sz w:val="44"/>
        </w:rPr>
      </w:pPr>
    </w:p>
    <w:sectPr w:rsidR="00833F86" w:rsidRPr="00833F86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loBestDay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AntsClose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86"/>
    <w:rsid w:val="00032342"/>
    <w:rsid w:val="00037962"/>
    <w:rsid w:val="001D78EB"/>
    <w:rsid w:val="001D7FF4"/>
    <w:rsid w:val="001E1052"/>
    <w:rsid w:val="00247F25"/>
    <w:rsid w:val="00281DBF"/>
    <w:rsid w:val="003E18F6"/>
    <w:rsid w:val="0040270F"/>
    <w:rsid w:val="00416756"/>
    <w:rsid w:val="0047438C"/>
    <w:rsid w:val="0050646D"/>
    <w:rsid w:val="00531731"/>
    <w:rsid w:val="00566DEE"/>
    <w:rsid w:val="0058603C"/>
    <w:rsid w:val="005A4F55"/>
    <w:rsid w:val="005E536B"/>
    <w:rsid w:val="005F61E6"/>
    <w:rsid w:val="00616C3A"/>
    <w:rsid w:val="00672618"/>
    <w:rsid w:val="007320D8"/>
    <w:rsid w:val="00833F86"/>
    <w:rsid w:val="008402D5"/>
    <w:rsid w:val="008721EF"/>
    <w:rsid w:val="0089768B"/>
    <w:rsid w:val="009231BA"/>
    <w:rsid w:val="00930E91"/>
    <w:rsid w:val="009C5411"/>
    <w:rsid w:val="009D0B65"/>
    <w:rsid w:val="00A55E98"/>
    <w:rsid w:val="00A82398"/>
    <w:rsid w:val="00AC158A"/>
    <w:rsid w:val="00AD65E9"/>
    <w:rsid w:val="00AE603A"/>
    <w:rsid w:val="00B06493"/>
    <w:rsid w:val="00B31612"/>
    <w:rsid w:val="00B85AF4"/>
    <w:rsid w:val="00BB6ED9"/>
    <w:rsid w:val="00C201B6"/>
    <w:rsid w:val="00C66EE1"/>
    <w:rsid w:val="00C91A11"/>
    <w:rsid w:val="00C94496"/>
    <w:rsid w:val="00CB3C08"/>
    <w:rsid w:val="00CC0673"/>
    <w:rsid w:val="00CF5D3C"/>
    <w:rsid w:val="00D55B71"/>
    <w:rsid w:val="00DB223B"/>
    <w:rsid w:val="00E91542"/>
    <w:rsid w:val="00ED49F6"/>
    <w:rsid w:val="00F154A8"/>
    <w:rsid w:val="00F25FB8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15E9"/>
  <w14:defaultImageDpi w14:val="32767"/>
  <w15:chartTrackingRefBased/>
  <w15:docId w15:val="{5C65EC40-344D-2647-A0C3-7FC4BB9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3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438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49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Mackenzie</dc:creator>
  <cp:keywords/>
  <dc:description/>
  <cp:lastModifiedBy>Hampton, Clara</cp:lastModifiedBy>
  <cp:revision>3</cp:revision>
  <cp:lastPrinted>2020-03-27T03:03:00Z</cp:lastPrinted>
  <dcterms:created xsi:type="dcterms:W3CDTF">2020-05-08T19:53:00Z</dcterms:created>
  <dcterms:modified xsi:type="dcterms:W3CDTF">2020-05-08T19:56:00Z</dcterms:modified>
</cp:coreProperties>
</file>