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ED89" w14:textId="77777777" w:rsidR="00776E2C" w:rsidRDefault="00776E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577"/>
        <w:gridCol w:w="1576"/>
        <w:gridCol w:w="1576"/>
        <w:gridCol w:w="1576"/>
        <w:gridCol w:w="1576"/>
      </w:tblGrid>
      <w:tr w:rsidR="00A14052" w14:paraId="6CCC6047" w14:textId="77777777" w:rsidTr="006872A1">
        <w:tc>
          <w:tcPr>
            <w:tcW w:w="1540" w:type="dxa"/>
          </w:tcPr>
          <w:p w14:paraId="3317773D" w14:textId="6F58F45D" w:rsidR="00A14052" w:rsidRPr="00776E2C" w:rsidRDefault="005E0AAE" w:rsidP="00776E2C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7810" w:type="dxa"/>
            <w:gridSpan w:val="5"/>
          </w:tcPr>
          <w:p w14:paraId="26462A2A" w14:textId="26CDA6CD" w:rsidR="00A14052" w:rsidRDefault="00516806" w:rsidP="005E0AAE">
            <w:pPr>
              <w:jc w:val="center"/>
              <w:rPr>
                <w:b/>
              </w:rPr>
            </w:pPr>
            <w:r>
              <w:rPr>
                <w:b/>
              </w:rPr>
              <w:t>Ms. Williams</w:t>
            </w:r>
          </w:p>
        </w:tc>
      </w:tr>
      <w:tr w:rsidR="004A2C1B" w14:paraId="07E014DA" w14:textId="77777777" w:rsidTr="006872A1">
        <w:tc>
          <w:tcPr>
            <w:tcW w:w="1540" w:type="dxa"/>
          </w:tcPr>
          <w:p w14:paraId="5D6C5835" w14:textId="1754374D" w:rsidR="004A2C1B" w:rsidRDefault="004A2C1B" w:rsidP="00776E2C">
            <w:pPr>
              <w:jc w:val="center"/>
              <w:rPr>
                <w:b/>
              </w:rPr>
            </w:pPr>
            <w:r>
              <w:rPr>
                <w:b/>
              </w:rPr>
              <w:t>Office Hours</w:t>
            </w:r>
          </w:p>
        </w:tc>
        <w:tc>
          <w:tcPr>
            <w:tcW w:w="7810" w:type="dxa"/>
            <w:gridSpan w:val="5"/>
          </w:tcPr>
          <w:p w14:paraId="41A1C8E1" w14:textId="77777777" w:rsidR="004A2C1B" w:rsidRDefault="004A2C1B" w:rsidP="00776E2C">
            <w:pPr>
              <w:jc w:val="center"/>
            </w:pPr>
            <w:r>
              <w:t>Monday through Friday</w:t>
            </w:r>
          </w:p>
          <w:p w14:paraId="2080CA5D" w14:textId="768A0566" w:rsidR="004A2C1B" w:rsidRPr="004A2C1B" w:rsidRDefault="00516806" w:rsidP="00776E2C">
            <w:pPr>
              <w:jc w:val="center"/>
            </w:pPr>
            <w:r>
              <w:t>10:00 a.m. – 11:30 a.m. and 1:30 p.m. to 3:00 p.m.</w:t>
            </w:r>
            <w:bookmarkStart w:id="0" w:name="_GoBack"/>
            <w:bookmarkEnd w:id="0"/>
          </w:p>
        </w:tc>
      </w:tr>
      <w:tr w:rsidR="004348EF" w14:paraId="5256321F" w14:textId="77777777" w:rsidTr="006872A1">
        <w:tc>
          <w:tcPr>
            <w:tcW w:w="1540" w:type="dxa"/>
          </w:tcPr>
          <w:p w14:paraId="40C90EE9" w14:textId="61F8D710" w:rsidR="004348EF" w:rsidRDefault="004348EF" w:rsidP="00776E2C">
            <w:pPr>
              <w:jc w:val="center"/>
              <w:rPr>
                <w:b/>
              </w:rPr>
            </w:pPr>
            <w:r>
              <w:rPr>
                <w:b/>
              </w:rPr>
              <w:t>Stop, Drop, and, Read</w:t>
            </w:r>
          </w:p>
        </w:tc>
        <w:tc>
          <w:tcPr>
            <w:tcW w:w="7810" w:type="dxa"/>
            <w:gridSpan w:val="5"/>
          </w:tcPr>
          <w:p w14:paraId="7C4DDE4D" w14:textId="49A8C52D" w:rsidR="004348EF" w:rsidRDefault="004348EF" w:rsidP="00776E2C">
            <w:pPr>
              <w:jc w:val="center"/>
            </w:pPr>
            <w:r>
              <w:t>Find your Favorite book and read together!</w:t>
            </w:r>
          </w:p>
        </w:tc>
      </w:tr>
      <w:tr w:rsidR="005457E4" w14:paraId="0879FBBC" w14:textId="77777777" w:rsidTr="006872A1">
        <w:tc>
          <w:tcPr>
            <w:tcW w:w="1540" w:type="dxa"/>
          </w:tcPr>
          <w:p w14:paraId="77966785" w14:textId="288CB9D2" w:rsidR="00133358" w:rsidRPr="003239F7" w:rsidRDefault="003239F7" w:rsidP="00776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4/</w:t>
            </w:r>
            <w:r w:rsidR="002035F9">
              <w:rPr>
                <w:b/>
                <w:sz w:val="16"/>
                <w:szCs w:val="16"/>
              </w:rPr>
              <w:t>27</w:t>
            </w:r>
            <w:r>
              <w:rPr>
                <w:b/>
                <w:sz w:val="16"/>
                <w:szCs w:val="16"/>
              </w:rPr>
              <w:t>/20-</w:t>
            </w:r>
            <w:r w:rsidR="002035F9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/</w:t>
            </w:r>
            <w:r w:rsidR="002035F9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/20</w:t>
            </w:r>
          </w:p>
        </w:tc>
        <w:tc>
          <w:tcPr>
            <w:tcW w:w="1426" w:type="dxa"/>
          </w:tcPr>
          <w:p w14:paraId="600E5087" w14:textId="77777777" w:rsidR="00133358" w:rsidRDefault="00133358" w:rsidP="00776E2C">
            <w:r>
              <w:t>Monday</w:t>
            </w:r>
          </w:p>
        </w:tc>
        <w:tc>
          <w:tcPr>
            <w:tcW w:w="1765" w:type="dxa"/>
          </w:tcPr>
          <w:p w14:paraId="20342496" w14:textId="77777777" w:rsidR="00133358" w:rsidRDefault="00133358">
            <w:r>
              <w:t>Tuesday</w:t>
            </w:r>
          </w:p>
        </w:tc>
        <w:tc>
          <w:tcPr>
            <w:tcW w:w="1408" w:type="dxa"/>
          </w:tcPr>
          <w:p w14:paraId="0B6C444B" w14:textId="77777777" w:rsidR="00133358" w:rsidRDefault="00133358">
            <w:r>
              <w:t>Wednes</w:t>
            </w:r>
            <w:r w:rsidR="00A14052">
              <w:t>day</w:t>
            </w:r>
          </w:p>
        </w:tc>
        <w:tc>
          <w:tcPr>
            <w:tcW w:w="1739" w:type="dxa"/>
          </w:tcPr>
          <w:p w14:paraId="5384B4C1" w14:textId="77777777" w:rsidR="00133358" w:rsidRDefault="00A14052">
            <w:r>
              <w:t>Thursday</w:t>
            </w:r>
          </w:p>
        </w:tc>
        <w:tc>
          <w:tcPr>
            <w:tcW w:w="1472" w:type="dxa"/>
          </w:tcPr>
          <w:p w14:paraId="25174335" w14:textId="77777777" w:rsidR="00133358" w:rsidRDefault="00A14052">
            <w:r>
              <w:t>Friday</w:t>
            </w:r>
          </w:p>
        </w:tc>
      </w:tr>
      <w:tr w:rsidR="006872A1" w14:paraId="48F9FF48" w14:textId="77777777" w:rsidTr="006872A1">
        <w:tc>
          <w:tcPr>
            <w:tcW w:w="1540" w:type="dxa"/>
          </w:tcPr>
          <w:p w14:paraId="4ABB069B" w14:textId="77777777" w:rsidR="006872A1" w:rsidRPr="00776E2C" w:rsidRDefault="006872A1" w:rsidP="006872A1">
            <w:pPr>
              <w:jc w:val="center"/>
              <w:rPr>
                <w:b/>
              </w:rPr>
            </w:pPr>
            <w:r>
              <w:rPr>
                <w:b/>
              </w:rPr>
              <w:t>ELA</w:t>
            </w:r>
          </w:p>
        </w:tc>
        <w:tc>
          <w:tcPr>
            <w:tcW w:w="1426" w:type="dxa"/>
          </w:tcPr>
          <w:p w14:paraId="144DFC74" w14:textId="7174B5B4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4128E4">
              <w:rPr>
                <w:rFonts w:cstheme="minorHAnsi"/>
                <w:sz w:val="22"/>
                <w:szCs w:val="22"/>
              </w:rPr>
              <w:t>Read “</w:t>
            </w:r>
            <w:r w:rsidR="001E47F5">
              <w:rPr>
                <w:rFonts w:cstheme="minorHAnsi"/>
                <w:sz w:val="22"/>
                <w:szCs w:val="22"/>
              </w:rPr>
              <w:t xml:space="preserve">Birds Build </w:t>
            </w:r>
            <w:r w:rsidR="008655E3">
              <w:rPr>
                <w:rFonts w:cstheme="minorHAnsi"/>
                <w:sz w:val="22"/>
                <w:szCs w:val="22"/>
              </w:rPr>
              <w:t>Big</w:t>
            </w:r>
            <w:r w:rsidRPr="004128E4">
              <w:rPr>
                <w:rFonts w:cstheme="minorHAnsi"/>
                <w:sz w:val="22"/>
                <w:szCs w:val="22"/>
              </w:rPr>
              <w:t>”</w:t>
            </w:r>
          </w:p>
          <w:p w14:paraId="486165D4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5B8C57F2" w14:textId="7535FB89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4128E4">
              <w:rPr>
                <w:rFonts w:cstheme="minorHAnsi"/>
                <w:sz w:val="22"/>
                <w:szCs w:val="22"/>
              </w:rPr>
              <w:t xml:space="preserve">Complete Your Turn Practice Book </w:t>
            </w:r>
            <w:r>
              <w:rPr>
                <w:rFonts w:cstheme="minorHAnsi"/>
                <w:sz w:val="22"/>
                <w:szCs w:val="22"/>
              </w:rPr>
              <w:t>p.</w:t>
            </w:r>
            <w:r w:rsidRPr="004128E4">
              <w:rPr>
                <w:rFonts w:cstheme="minorHAnsi"/>
                <w:sz w:val="22"/>
                <w:szCs w:val="22"/>
              </w:rPr>
              <w:t xml:space="preserve"> 2</w:t>
            </w:r>
            <w:r w:rsidR="00601EA7">
              <w:rPr>
                <w:rFonts w:cstheme="minorHAnsi"/>
                <w:sz w:val="22"/>
                <w:szCs w:val="22"/>
              </w:rPr>
              <w:t>4</w:t>
            </w:r>
            <w:r w:rsidR="00D46254">
              <w:rPr>
                <w:rFonts w:cstheme="minorHAnsi"/>
                <w:sz w:val="22"/>
                <w:szCs w:val="22"/>
              </w:rPr>
              <w:t xml:space="preserve">6: </w:t>
            </w:r>
            <w:proofErr w:type="spellStart"/>
            <w:r w:rsidR="00EF3562">
              <w:rPr>
                <w:rFonts w:cstheme="minorHAnsi"/>
                <w:sz w:val="22"/>
                <w:szCs w:val="22"/>
              </w:rPr>
              <w:t>a_e</w:t>
            </w:r>
            <w:proofErr w:type="spellEnd"/>
          </w:p>
          <w:p w14:paraId="3216C844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2F0D9B04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4128E4">
              <w:rPr>
                <w:rFonts w:cstheme="minorHAnsi"/>
                <w:sz w:val="22"/>
                <w:szCs w:val="22"/>
              </w:rPr>
              <w:t xml:space="preserve">Review sight words </w:t>
            </w:r>
          </w:p>
          <w:p w14:paraId="3800B8C7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44A87093" w14:textId="77777777" w:rsidR="006872A1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4128E4">
              <w:rPr>
                <w:rFonts w:cstheme="minorHAnsi"/>
                <w:sz w:val="22"/>
                <w:szCs w:val="22"/>
              </w:rPr>
              <w:t>Complete 15 min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128E4">
              <w:rPr>
                <w:rFonts w:cstheme="minorHAnsi"/>
                <w:sz w:val="22"/>
                <w:szCs w:val="22"/>
              </w:rPr>
              <w:t xml:space="preserve"> of </w:t>
            </w:r>
            <w:proofErr w:type="spellStart"/>
            <w:r w:rsidRPr="004128E4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4128E4">
              <w:rPr>
                <w:rFonts w:cstheme="minorHAnsi"/>
                <w:sz w:val="22"/>
                <w:szCs w:val="22"/>
              </w:rPr>
              <w:t xml:space="preserve"> Reading</w:t>
            </w:r>
          </w:p>
          <w:p w14:paraId="7745C71F" w14:textId="77777777" w:rsidR="00672D89" w:rsidRDefault="00672D89" w:rsidP="006872A1"/>
          <w:p w14:paraId="51A503D9" w14:textId="77777777" w:rsidR="005E0AAE" w:rsidRDefault="00617CD7" w:rsidP="005E0AAE">
            <w:pPr>
              <w:rPr>
                <w:b/>
                <w:sz w:val="20"/>
                <w:szCs w:val="20"/>
              </w:rPr>
            </w:pPr>
            <w:r w:rsidRPr="00672D89">
              <w:rPr>
                <w:b/>
                <w:sz w:val="20"/>
                <w:szCs w:val="20"/>
              </w:rPr>
              <w:t>Live online lesson will b</w:t>
            </w:r>
            <w:r w:rsidR="005E0AAE">
              <w:rPr>
                <w:b/>
                <w:sz w:val="20"/>
                <w:szCs w:val="20"/>
              </w:rPr>
              <w:t>e on Mondays/Wed</w:t>
            </w:r>
          </w:p>
          <w:p w14:paraId="6153798B" w14:textId="49D1F75A" w:rsidR="005E0AAE" w:rsidRDefault="005E0AAE" w:rsidP="005E0AA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nesdays</w:t>
            </w:r>
            <w:proofErr w:type="spellEnd"/>
            <w:r w:rsidR="00617CD7" w:rsidRPr="00672D8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via Teams,</w:t>
            </w:r>
          </w:p>
          <w:p w14:paraId="686B8DA8" w14:textId="42917572" w:rsidR="00672D89" w:rsidRPr="00672D89" w:rsidRDefault="00617CD7" w:rsidP="005E0AA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video</w:t>
            </w:r>
            <w:r w:rsidRPr="00672D89">
              <w:rPr>
                <w:b/>
                <w:sz w:val="20"/>
                <w:szCs w:val="20"/>
              </w:rPr>
              <w:t xml:space="preserve"> will be posted on the class page for parents that miss the live</w:t>
            </w:r>
            <w:r>
              <w:rPr>
                <w:b/>
                <w:sz w:val="20"/>
                <w:szCs w:val="20"/>
              </w:rPr>
              <w:t xml:space="preserve"> are able to view live lesson</w:t>
            </w:r>
            <w:r w:rsidRPr="00672D8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65" w:type="dxa"/>
          </w:tcPr>
          <w:p w14:paraId="0AF0D551" w14:textId="30E50AC3" w:rsidR="006872A1" w:rsidRPr="004128E4" w:rsidRDefault="006872A1" w:rsidP="001E47F5">
            <w:pPr>
              <w:rPr>
                <w:rFonts w:cstheme="minorHAnsi"/>
                <w:sz w:val="22"/>
                <w:szCs w:val="22"/>
              </w:rPr>
            </w:pPr>
            <w:r w:rsidRPr="004128E4">
              <w:rPr>
                <w:rFonts w:cstheme="minorHAnsi"/>
                <w:sz w:val="22"/>
                <w:szCs w:val="22"/>
              </w:rPr>
              <w:t>Reread “</w:t>
            </w:r>
            <w:r w:rsidR="001E47F5">
              <w:rPr>
                <w:rFonts w:cstheme="minorHAnsi"/>
                <w:sz w:val="22"/>
                <w:szCs w:val="22"/>
              </w:rPr>
              <w:t>Birds Build B</w:t>
            </w:r>
            <w:r w:rsidR="008655E3">
              <w:rPr>
                <w:rFonts w:cstheme="minorHAnsi"/>
                <w:sz w:val="22"/>
                <w:szCs w:val="22"/>
              </w:rPr>
              <w:t>i</w:t>
            </w:r>
            <w:r w:rsidR="001E47F5">
              <w:rPr>
                <w:rFonts w:cstheme="minorHAnsi"/>
                <w:sz w:val="22"/>
                <w:szCs w:val="22"/>
              </w:rPr>
              <w:t>g</w:t>
            </w:r>
            <w:r w:rsidRPr="004128E4">
              <w:rPr>
                <w:rFonts w:cstheme="minorHAnsi"/>
                <w:sz w:val="22"/>
                <w:szCs w:val="22"/>
              </w:rPr>
              <w:t xml:space="preserve">” </w:t>
            </w:r>
          </w:p>
          <w:p w14:paraId="54344311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676E9DF4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19AE797A" w14:textId="4CAFD1FB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4128E4">
              <w:rPr>
                <w:rFonts w:cstheme="minorHAnsi"/>
                <w:sz w:val="22"/>
                <w:szCs w:val="22"/>
              </w:rPr>
              <w:t xml:space="preserve">Complete Your Turn Practice Book </w:t>
            </w:r>
            <w:r w:rsidR="000474AC">
              <w:rPr>
                <w:rFonts w:cstheme="minorHAnsi"/>
                <w:sz w:val="22"/>
                <w:szCs w:val="22"/>
              </w:rPr>
              <w:t xml:space="preserve">p. 248: </w:t>
            </w:r>
            <w:proofErr w:type="spellStart"/>
            <w:r w:rsidR="000474AC">
              <w:rPr>
                <w:rFonts w:cstheme="minorHAnsi"/>
                <w:sz w:val="22"/>
                <w:szCs w:val="22"/>
              </w:rPr>
              <w:t>a_e</w:t>
            </w:r>
            <w:proofErr w:type="spellEnd"/>
          </w:p>
          <w:p w14:paraId="5576FD02" w14:textId="77777777" w:rsidR="006872A1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326766E0" w14:textId="50D51EB3" w:rsidR="006872A1" w:rsidRDefault="006872A1" w:rsidP="006872A1">
            <w:r w:rsidRPr="004128E4">
              <w:rPr>
                <w:rFonts w:cstheme="minorHAnsi"/>
                <w:sz w:val="22"/>
                <w:szCs w:val="22"/>
              </w:rPr>
              <w:t>Review sight words</w:t>
            </w:r>
          </w:p>
        </w:tc>
        <w:tc>
          <w:tcPr>
            <w:tcW w:w="1408" w:type="dxa"/>
          </w:tcPr>
          <w:p w14:paraId="628D3CC2" w14:textId="29A2F0C6" w:rsidR="001E47F5" w:rsidRPr="004128E4" w:rsidRDefault="001E47F5" w:rsidP="001E47F5">
            <w:pPr>
              <w:rPr>
                <w:rFonts w:cstheme="minorHAnsi"/>
                <w:sz w:val="22"/>
                <w:szCs w:val="22"/>
              </w:rPr>
            </w:pPr>
            <w:r w:rsidRPr="004128E4">
              <w:rPr>
                <w:rFonts w:cstheme="minorHAnsi"/>
                <w:sz w:val="22"/>
                <w:szCs w:val="22"/>
              </w:rPr>
              <w:t>Reread “</w:t>
            </w:r>
            <w:r>
              <w:rPr>
                <w:rFonts w:cstheme="minorHAnsi"/>
                <w:sz w:val="22"/>
                <w:szCs w:val="22"/>
              </w:rPr>
              <w:t>Birds Build B</w:t>
            </w:r>
            <w:r w:rsidR="008655E3">
              <w:rPr>
                <w:rFonts w:cstheme="minorHAnsi"/>
                <w:sz w:val="22"/>
                <w:szCs w:val="22"/>
              </w:rPr>
              <w:t>i</w:t>
            </w:r>
            <w:r>
              <w:rPr>
                <w:rFonts w:cstheme="minorHAnsi"/>
                <w:sz w:val="22"/>
                <w:szCs w:val="22"/>
              </w:rPr>
              <w:t>g</w:t>
            </w:r>
            <w:r w:rsidRPr="004128E4">
              <w:rPr>
                <w:rFonts w:cstheme="minorHAnsi"/>
                <w:sz w:val="22"/>
                <w:szCs w:val="22"/>
              </w:rPr>
              <w:t>” and complete the related</w:t>
            </w:r>
          </w:p>
          <w:p w14:paraId="5F60BE4F" w14:textId="77777777" w:rsidR="001E47F5" w:rsidRPr="004128E4" w:rsidRDefault="001E47F5" w:rsidP="001E47F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Pr="004128E4">
              <w:rPr>
                <w:rFonts w:cstheme="minorHAnsi"/>
                <w:sz w:val="22"/>
                <w:szCs w:val="22"/>
              </w:rPr>
              <w:t xml:space="preserve">omprehension </w:t>
            </w:r>
            <w:r>
              <w:rPr>
                <w:rFonts w:cstheme="minorHAnsi"/>
                <w:sz w:val="22"/>
                <w:szCs w:val="22"/>
              </w:rPr>
              <w:t>questions pages</w:t>
            </w:r>
          </w:p>
          <w:p w14:paraId="193A1A65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0B6A71F0" w14:textId="647BAC62" w:rsidR="00601EA7" w:rsidRPr="004128E4" w:rsidRDefault="00601EA7" w:rsidP="00601EA7">
            <w:pPr>
              <w:rPr>
                <w:rFonts w:cstheme="minorHAnsi"/>
                <w:sz w:val="22"/>
                <w:szCs w:val="22"/>
              </w:rPr>
            </w:pPr>
            <w:r w:rsidRPr="004128E4">
              <w:rPr>
                <w:rFonts w:cstheme="minorHAnsi"/>
                <w:sz w:val="22"/>
                <w:szCs w:val="22"/>
              </w:rPr>
              <w:t xml:space="preserve">Complete Your Turn Practice Book </w:t>
            </w:r>
            <w:r>
              <w:rPr>
                <w:rFonts w:cstheme="minorHAnsi"/>
                <w:sz w:val="22"/>
                <w:szCs w:val="22"/>
              </w:rPr>
              <w:t>p.</w:t>
            </w:r>
            <w:r w:rsidRPr="004128E4">
              <w:rPr>
                <w:rFonts w:cstheme="minorHAnsi"/>
                <w:sz w:val="22"/>
                <w:szCs w:val="22"/>
              </w:rPr>
              <w:t xml:space="preserve"> 2</w:t>
            </w:r>
            <w:r>
              <w:rPr>
                <w:rFonts w:cstheme="minorHAnsi"/>
                <w:sz w:val="22"/>
                <w:szCs w:val="22"/>
              </w:rPr>
              <w:t xml:space="preserve">52: </w:t>
            </w:r>
            <w:proofErr w:type="spellStart"/>
            <w:r>
              <w:rPr>
                <w:rFonts w:cstheme="minorHAnsi"/>
                <w:sz w:val="22"/>
                <w:szCs w:val="22"/>
              </w:rPr>
              <w:t>a_e</w:t>
            </w:r>
            <w:proofErr w:type="spellEnd"/>
          </w:p>
          <w:p w14:paraId="3048A558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6DFBFC9B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4128E4">
              <w:rPr>
                <w:rFonts w:cstheme="minorHAnsi"/>
                <w:sz w:val="22"/>
                <w:szCs w:val="22"/>
              </w:rPr>
              <w:t>Complete 15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128E4">
              <w:rPr>
                <w:rFonts w:cstheme="minorHAnsi"/>
                <w:sz w:val="22"/>
                <w:szCs w:val="22"/>
              </w:rPr>
              <w:t>min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128E4">
              <w:rPr>
                <w:rFonts w:cstheme="minorHAnsi"/>
                <w:sz w:val="22"/>
                <w:szCs w:val="22"/>
              </w:rPr>
              <w:t xml:space="preserve"> of </w:t>
            </w:r>
            <w:proofErr w:type="spellStart"/>
            <w:r w:rsidRPr="004128E4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4128E4">
              <w:rPr>
                <w:rFonts w:cstheme="minorHAnsi"/>
                <w:sz w:val="22"/>
                <w:szCs w:val="22"/>
              </w:rPr>
              <w:t xml:space="preserve"> Reading</w:t>
            </w:r>
          </w:p>
          <w:p w14:paraId="7716A5C4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148B848A" w14:textId="77777777" w:rsidR="006872A1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4128E4">
              <w:rPr>
                <w:rFonts w:cstheme="minorHAnsi"/>
                <w:sz w:val="22"/>
                <w:szCs w:val="22"/>
              </w:rPr>
              <w:t xml:space="preserve">Review Sight words </w:t>
            </w:r>
          </w:p>
          <w:p w14:paraId="0C270B20" w14:textId="77777777" w:rsidR="00672D89" w:rsidRDefault="00672D89" w:rsidP="006872A1"/>
          <w:p w14:paraId="3CD3843C" w14:textId="77777777" w:rsidR="005E0AAE" w:rsidRDefault="005E0AAE" w:rsidP="005E0AAE">
            <w:pPr>
              <w:rPr>
                <w:b/>
                <w:sz w:val="20"/>
                <w:szCs w:val="20"/>
              </w:rPr>
            </w:pPr>
            <w:r w:rsidRPr="00672D89">
              <w:rPr>
                <w:b/>
                <w:sz w:val="20"/>
                <w:szCs w:val="20"/>
              </w:rPr>
              <w:t>Live online lesson will b</w:t>
            </w:r>
            <w:r>
              <w:rPr>
                <w:b/>
                <w:sz w:val="20"/>
                <w:szCs w:val="20"/>
              </w:rPr>
              <w:t>e on Mondays/Wed</w:t>
            </w:r>
          </w:p>
          <w:p w14:paraId="1984C771" w14:textId="77777777" w:rsidR="005E0AAE" w:rsidRDefault="005E0AAE" w:rsidP="005E0AA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nesdays</w:t>
            </w:r>
            <w:proofErr w:type="spellEnd"/>
            <w:r w:rsidRPr="00672D8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via Teams,</w:t>
            </w:r>
          </w:p>
          <w:p w14:paraId="33203440" w14:textId="15E40522" w:rsidR="00672D89" w:rsidRDefault="005E0AAE" w:rsidP="005E0AAE">
            <w:r>
              <w:rPr>
                <w:b/>
                <w:sz w:val="20"/>
                <w:szCs w:val="20"/>
              </w:rPr>
              <w:t>video</w:t>
            </w:r>
            <w:r w:rsidRPr="00672D89">
              <w:rPr>
                <w:b/>
                <w:sz w:val="20"/>
                <w:szCs w:val="20"/>
              </w:rPr>
              <w:t xml:space="preserve"> will be posted on the class page for parents that miss the live</w:t>
            </w:r>
            <w:r>
              <w:rPr>
                <w:b/>
                <w:sz w:val="20"/>
                <w:szCs w:val="20"/>
              </w:rPr>
              <w:t xml:space="preserve"> are able to view live lesson</w:t>
            </w:r>
            <w:r w:rsidRPr="00672D8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39" w:type="dxa"/>
          </w:tcPr>
          <w:p w14:paraId="1D71C2C1" w14:textId="52D596A1" w:rsidR="001E47F5" w:rsidRPr="004128E4" w:rsidRDefault="001E47F5" w:rsidP="001E47F5">
            <w:pPr>
              <w:rPr>
                <w:rFonts w:cstheme="minorHAnsi"/>
                <w:sz w:val="22"/>
                <w:szCs w:val="22"/>
              </w:rPr>
            </w:pPr>
            <w:r w:rsidRPr="004128E4">
              <w:rPr>
                <w:rFonts w:cstheme="minorHAnsi"/>
                <w:sz w:val="22"/>
                <w:szCs w:val="22"/>
              </w:rPr>
              <w:t>Reread “</w:t>
            </w:r>
            <w:r>
              <w:rPr>
                <w:rFonts w:cstheme="minorHAnsi"/>
                <w:sz w:val="22"/>
                <w:szCs w:val="22"/>
              </w:rPr>
              <w:t>Birds Build B</w:t>
            </w:r>
            <w:r w:rsidR="008655E3">
              <w:rPr>
                <w:rFonts w:cstheme="minorHAnsi"/>
                <w:sz w:val="22"/>
                <w:szCs w:val="22"/>
              </w:rPr>
              <w:t>i</w:t>
            </w:r>
            <w:r>
              <w:rPr>
                <w:rFonts w:cstheme="minorHAnsi"/>
                <w:sz w:val="22"/>
                <w:szCs w:val="22"/>
              </w:rPr>
              <w:t>g</w:t>
            </w:r>
            <w:r w:rsidRPr="004128E4">
              <w:rPr>
                <w:rFonts w:cstheme="minorHAnsi"/>
                <w:sz w:val="22"/>
                <w:szCs w:val="22"/>
              </w:rPr>
              <w:t>” and complete the related</w:t>
            </w:r>
          </w:p>
          <w:p w14:paraId="304928BA" w14:textId="77777777" w:rsidR="001E47F5" w:rsidRPr="004128E4" w:rsidRDefault="001E47F5" w:rsidP="001E47F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Pr="004128E4">
              <w:rPr>
                <w:rFonts w:cstheme="minorHAnsi"/>
                <w:sz w:val="22"/>
                <w:szCs w:val="22"/>
              </w:rPr>
              <w:t xml:space="preserve">omprehension </w:t>
            </w:r>
            <w:r>
              <w:rPr>
                <w:rFonts w:cstheme="minorHAnsi"/>
                <w:sz w:val="22"/>
                <w:szCs w:val="22"/>
              </w:rPr>
              <w:t>questions pages</w:t>
            </w:r>
          </w:p>
          <w:p w14:paraId="01FA7AB2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0141B930" w14:textId="147AB322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4128E4">
              <w:rPr>
                <w:rFonts w:cstheme="minorHAnsi"/>
                <w:sz w:val="22"/>
                <w:szCs w:val="22"/>
              </w:rPr>
              <w:t>Read decodable “</w:t>
            </w:r>
            <w:r w:rsidR="000474AC">
              <w:rPr>
                <w:rFonts w:cstheme="minorHAnsi"/>
                <w:sz w:val="22"/>
                <w:szCs w:val="22"/>
              </w:rPr>
              <w:t>I Want to Help!</w:t>
            </w:r>
            <w:r w:rsidRPr="004128E4">
              <w:rPr>
                <w:rFonts w:cstheme="minorHAnsi"/>
                <w:sz w:val="22"/>
                <w:szCs w:val="22"/>
              </w:rPr>
              <w:t xml:space="preserve">” </w:t>
            </w:r>
          </w:p>
          <w:p w14:paraId="516A1498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3E3CC587" w14:textId="6DA4F7DB" w:rsidR="006872A1" w:rsidRDefault="006872A1" w:rsidP="006872A1">
            <w:r w:rsidRPr="004128E4">
              <w:rPr>
                <w:rFonts w:cstheme="minorHAnsi"/>
                <w:sz w:val="22"/>
                <w:szCs w:val="22"/>
              </w:rPr>
              <w:t>Review Sight words</w:t>
            </w:r>
          </w:p>
        </w:tc>
        <w:tc>
          <w:tcPr>
            <w:tcW w:w="1472" w:type="dxa"/>
          </w:tcPr>
          <w:p w14:paraId="71068E8C" w14:textId="0BD71FCF" w:rsidR="006872A1" w:rsidRPr="004128E4" w:rsidRDefault="00971F98" w:rsidP="006872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Complete Unit 9 Week 1 Homework page</w:t>
            </w:r>
          </w:p>
          <w:p w14:paraId="23978D78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0BAD478F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119EF113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4128E4">
              <w:rPr>
                <w:rFonts w:cstheme="minorHAnsi"/>
                <w:sz w:val="22"/>
                <w:szCs w:val="22"/>
              </w:rPr>
              <w:t>Review Sight words</w:t>
            </w:r>
          </w:p>
          <w:p w14:paraId="19931B41" w14:textId="77777777" w:rsidR="006872A1" w:rsidRPr="004128E4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70BACA91" w14:textId="3B894CAD" w:rsidR="006872A1" w:rsidRDefault="006872A1" w:rsidP="006872A1">
            <w:r w:rsidRPr="004128E4">
              <w:rPr>
                <w:rFonts w:cstheme="minorHAnsi"/>
                <w:sz w:val="22"/>
                <w:szCs w:val="22"/>
              </w:rPr>
              <w:t>Complete 15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128E4">
              <w:rPr>
                <w:rFonts w:cstheme="minorHAnsi"/>
                <w:sz w:val="22"/>
                <w:szCs w:val="22"/>
              </w:rPr>
              <w:t>min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128E4">
              <w:rPr>
                <w:rFonts w:cstheme="minorHAnsi"/>
                <w:sz w:val="22"/>
                <w:szCs w:val="22"/>
              </w:rPr>
              <w:t xml:space="preserve"> of </w:t>
            </w:r>
            <w:proofErr w:type="spellStart"/>
            <w:r w:rsidRPr="004128E4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4128E4">
              <w:rPr>
                <w:rFonts w:cstheme="minorHAnsi"/>
                <w:sz w:val="22"/>
                <w:szCs w:val="22"/>
              </w:rPr>
              <w:t xml:space="preserve"> Reading</w:t>
            </w:r>
          </w:p>
        </w:tc>
      </w:tr>
      <w:tr w:rsidR="006872A1" w14:paraId="65D03930" w14:textId="77777777" w:rsidTr="006872A1">
        <w:tc>
          <w:tcPr>
            <w:tcW w:w="1540" w:type="dxa"/>
          </w:tcPr>
          <w:p w14:paraId="39C3487F" w14:textId="5A6AAF3F" w:rsidR="006872A1" w:rsidRPr="00776E2C" w:rsidRDefault="006872A1" w:rsidP="006872A1">
            <w:pPr>
              <w:jc w:val="center"/>
              <w:rPr>
                <w:b/>
              </w:rPr>
            </w:pPr>
            <w:r>
              <w:rPr>
                <w:b/>
              </w:rPr>
              <w:t>Mathematics</w:t>
            </w:r>
          </w:p>
        </w:tc>
        <w:tc>
          <w:tcPr>
            <w:tcW w:w="1426" w:type="dxa"/>
          </w:tcPr>
          <w:p w14:paraId="4BA64B58" w14:textId="77777777" w:rsidR="006872A1" w:rsidRDefault="00150FC4" w:rsidP="006872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715439F4" w14:textId="77777777" w:rsidR="00150FC4" w:rsidRDefault="00150FC4" w:rsidP="006872A1"/>
          <w:p w14:paraId="4740423F" w14:textId="505F07EA" w:rsidR="00150FC4" w:rsidRDefault="00150FC4" w:rsidP="00150FC4">
            <w:r>
              <w:t xml:space="preserve">Watch Brain Pop Jr. video on </w:t>
            </w:r>
            <w:r w:rsidR="0031290B">
              <w:t xml:space="preserve">nonstandard </w:t>
            </w:r>
            <w:r w:rsidR="0031290B">
              <w:lastRenderedPageBreak/>
              <w:t>measurement</w:t>
            </w:r>
            <w:r>
              <w:t>.</w:t>
            </w:r>
          </w:p>
          <w:p w14:paraId="1482C7F1" w14:textId="77777777" w:rsidR="009B4296" w:rsidRDefault="009B4296" w:rsidP="00150FC4"/>
          <w:p w14:paraId="6C52D3E6" w14:textId="79F85B74" w:rsidR="00150FC4" w:rsidRDefault="00150FC4" w:rsidP="00150FC4">
            <w:r>
              <w:t xml:space="preserve">Complete </w:t>
            </w:r>
            <w:r w:rsidR="009B4296">
              <w:t>measurement</w:t>
            </w:r>
            <w:r>
              <w:t xml:space="preserve"> Go Math Chapter 1</w:t>
            </w:r>
            <w:r w:rsidR="009B4296">
              <w:t>1</w:t>
            </w:r>
            <w:r>
              <w:t xml:space="preserve"> </w:t>
            </w:r>
            <w:r w:rsidR="009B4296">
              <w:t>p</w:t>
            </w:r>
            <w:r>
              <w:t xml:space="preserve">ages </w:t>
            </w:r>
            <w:r w:rsidR="000C3D7A">
              <w:t>465</w:t>
            </w:r>
            <w:r>
              <w:t>-</w:t>
            </w:r>
            <w:r w:rsidR="000C3D7A">
              <w:t>468</w:t>
            </w:r>
            <w:r>
              <w:t>.</w:t>
            </w:r>
          </w:p>
        </w:tc>
        <w:tc>
          <w:tcPr>
            <w:tcW w:w="1765" w:type="dxa"/>
          </w:tcPr>
          <w:p w14:paraId="31B0E09F" w14:textId="77777777" w:rsidR="002647E3" w:rsidRDefault="002647E3" w:rsidP="002647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Chapter 11 Measurement</w:t>
            </w:r>
          </w:p>
          <w:p w14:paraId="69A5FC71" w14:textId="77777777" w:rsidR="002647E3" w:rsidRDefault="002647E3" w:rsidP="002647E3"/>
          <w:p w14:paraId="1FD25C3C" w14:textId="77777777" w:rsidR="002647E3" w:rsidRDefault="002647E3" w:rsidP="002647E3">
            <w:r>
              <w:t xml:space="preserve">Watch Brain Pop Jr. video on nonstandard </w:t>
            </w:r>
            <w:r>
              <w:lastRenderedPageBreak/>
              <w:t>measurement.</w:t>
            </w:r>
          </w:p>
          <w:p w14:paraId="642933D3" w14:textId="77777777" w:rsidR="002647E3" w:rsidRDefault="002647E3" w:rsidP="002647E3"/>
          <w:p w14:paraId="2DAE2A3D" w14:textId="54548441" w:rsidR="006872A1" w:rsidRDefault="002647E3" w:rsidP="002647E3">
            <w:r>
              <w:t xml:space="preserve">Complete measurement Go Math Chapter 11 pages </w:t>
            </w:r>
            <w:r w:rsidR="000C3D7A">
              <w:t>469</w:t>
            </w:r>
            <w:r>
              <w:t>-</w:t>
            </w:r>
            <w:r w:rsidR="000C3D7A">
              <w:t>472</w:t>
            </w:r>
            <w:r>
              <w:t>.</w:t>
            </w:r>
          </w:p>
        </w:tc>
        <w:tc>
          <w:tcPr>
            <w:tcW w:w="1408" w:type="dxa"/>
          </w:tcPr>
          <w:p w14:paraId="3345CB00" w14:textId="77777777" w:rsidR="002647E3" w:rsidRDefault="002647E3" w:rsidP="002647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Chapter 11 Measurement</w:t>
            </w:r>
          </w:p>
          <w:p w14:paraId="178998EB" w14:textId="77777777" w:rsidR="002647E3" w:rsidRDefault="002647E3" w:rsidP="002647E3"/>
          <w:p w14:paraId="14BC21A7" w14:textId="77777777" w:rsidR="002647E3" w:rsidRDefault="002647E3" w:rsidP="002647E3">
            <w:r>
              <w:t xml:space="preserve">Watch Brain Pop Jr. video on nonstandard </w:t>
            </w:r>
            <w:r>
              <w:lastRenderedPageBreak/>
              <w:t>measurement.</w:t>
            </w:r>
          </w:p>
          <w:p w14:paraId="1063B294" w14:textId="77777777" w:rsidR="002647E3" w:rsidRDefault="002647E3" w:rsidP="002647E3"/>
          <w:p w14:paraId="7CAA86C0" w14:textId="48CFE4C3" w:rsidR="006872A1" w:rsidRDefault="002647E3" w:rsidP="002647E3">
            <w:r>
              <w:t xml:space="preserve">Complete measurement Go Math Chapter 11 pages </w:t>
            </w:r>
            <w:r w:rsidR="000C3D7A">
              <w:t>473</w:t>
            </w:r>
            <w:r>
              <w:t>-</w:t>
            </w:r>
            <w:r w:rsidR="000C3D7A">
              <w:t>475</w:t>
            </w:r>
            <w:r>
              <w:t>.</w:t>
            </w:r>
          </w:p>
        </w:tc>
        <w:tc>
          <w:tcPr>
            <w:tcW w:w="1739" w:type="dxa"/>
          </w:tcPr>
          <w:p w14:paraId="69296E98" w14:textId="77777777" w:rsidR="002647E3" w:rsidRDefault="002647E3" w:rsidP="002647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Chapter 11 Measurement</w:t>
            </w:r>
          </w:p>
          <w:p w14:paraId="75849AF3" w14:textId="77777777" w:rsidR="002647E3" w:rsidRDefault="002647E3" w:rsidP="002647E3"/>
          <w:p w14:paraId="7B396565" w14:textId="77777777" w:rsidR="002647E3" w:rsidRDefault="002647E3" w:rsidP="002647E3">
            <w:r>
              <w:t xml:space="preserve">Watch Brain Pop Jr. video on nonstandard </w:t>
            </w:r>
            <w:r>
              <w:lastRenderedPageBreak/>
              <w:t>measurement.</w:t>
            </w:r>
          </w:p>
          <w:p w14:paraId="63F3BD1D" w14:textId="77777777" w:rsidR="002647E3" w:rsidRDefault="002647E3" w:rsidP="002647E3"/>
          <w:p w14:paraId="48D26F09" w14:textId="47D6BD93" w:rsidR="006872A1" w:rsidRDefault="002647E3" w:rsidP="002647E3">
            <w:r>
              <w:t xml:space="preserve">Complete measurement Go Math Chapter 11 page </w:t>
            </w:r>
            <w:r w:rsidR="000C3D7A">
              <w:t>476</w:t>
            </w:r>
            <w:r>
              <w:t>.</w:t>
            </w:r>
          </w:p>
        </w:tc>
        <w:tc>
          <w:tcPr>
            <w:tcW w:w="1472" w:type="dxa"/>
          </w:tcPr>
          <w:p w14:paraId="2CE17353" w14:textId="77777777" w:rsidR="002647E3" w:rsidRDefault="002647E3" w:rsidP="002647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Chapter 11 Measurement</w:t>
            </w:r>
          </w:p>
          <w:p w14:paraId="6011FFC2" w14:textId="77777777" w:rsidR="002647E3" w:rsidRDefault="002647E3" w:rsidP="002647E3"/>
          <w:p w14:paraId="2D8D8FB1" w14:textId="77777777" w:rsidR="002647E3" w:rsidRDefault="002647E3" w:rsidP="002647E3">
            <w:r>
              <w:t xml:space="preserve">Watch Brain Pop Jr. video on nonstandard </w:t>
            </w:r>
            <w:r>
              <w:lastRenderedPageBreak/>
              <w:t>measurement.</w:t>
            </w:r>
          </w:p>
          <w:p w14:paraId="2ACE4774" w14:textId="77777777" w:rsidR="002647E3" w:rsidRDefault="002647E3" w:rsidP="002647E3"/>
          <w:p w14:paraId="665F01AD" w14:textId="2D77EA9C" w:rsidR="006872A1" w:rsidRDefault="002647E3" w:rsidP="002647E3">
            <w:r>
              <w:t xml:space="preserve">Complete measurement Go Math Chapter 11 pages </w:t>
            </w:r>
            <w:r w:rsidR="000C3D7A">
              <w:t>477</w:t>
            </w:r>
            <w:r>
              <w:t>-</w:t>
            </w:r>
            <w:r w:rsidR="000C3D7A">
              <w:t>480</w:t>
            </w:r>
            <w:r>
              <w:t>.</w:t>
            </w:r>
          </w:p>
        </w:tc>
      </w:tr>
      <w:tr w:rsidR="0078311F" w14:paraId="16D56EB5" w14:textId="77777777" w:rsidTr="006872A1">
        <w:tc>
          <w:tcPr>
            <w:tcW w:w="1540" w:type="dxa"/>
          </w:tcPr>
          <w:p w14:paraId="002EE37F" w14:textId="77777777" w:rsidR="0078311F" w:rsidRPr="00776E2C" w:rsidRDefault="0078311F" w:rsidP="0078311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Science</w:t>
            </w:r>
          </w:p>
        </w:tc>
        <w:tc>
          <w:tcPr>
            <w:tcW w:w="1426" w:type="dxa"/>
          </w:tcPr>
          <w:p w14:paraId="7FD221BF" w14:textId="77777777" w:rsidR="005E0AAE" w:rsidRDefault="005E0AAE" w:rsidP="005E0AAE">
            <w:r>
              <w:t xml:space="preserve">-Look at page 53 of the science resources. Point and Identify each part of a plant: leaf, fruit, flower, seeds, stem, roots.  </w:t>
            </w:r>
          </w:p>
          <w:p w14:paraId="21DA38AF" w14:textId="5784026D" w:rsidR="0078311F" w:rsidRDefault="0078311F" w:rsidP="005E0AAE">
            <w:pPr>
              <w:spacing w:line="259" w:lineRule="auto"/>
            </w:pPr>
          </w:p>
        </w:tc>
        <w:tc>
          <w:tcPr>
            <w:tcW w:w="1765" w:type="dxa"/>
          </w:tcPr>
          <w:p w14:paraId="3E78D2A0" w14:textId="77777777" w:rsidR="005E0AAE" w:rsidRPr="005E0AAE" w:rsidRDefault="0078311F" w:rsidP="005E0AAE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 xml:space="preserve"> </w:t>
            </w:r>
            <w:r w:rsidR="005E0AAE" w:rsidRPr="005E0AAE">
              <w:rPr>
                <w:rFonts w:ascii="Calibri" w:eastAsia="Calibri" w:hAnsi="Calibri" w:cs="Times New Roman"/>
                <w:sz w:val="22"/>
                <w:szCs w:val="22"/>
              </w:rPr>
              <w:t>-Review page 53 of parts of a plant.</w:t>
            </w:r>
          </w:p>
          <w:p w14:paraId="3C352AB4" w14:textId="77777777" w:rsidR="005E0AAE" w:rsidRPr="005E0AAE" w:rsidRDefault="005E0AAE" w:rsidP="005E0AAE">
            <w:pPr>
              <w:spacing w:after="16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5EB4086A" w14:textId="77777777" w:rsidR="005E0AAE" w:rsidRPr="005E0AAE" w:rsidRDefault="005E0AAE" w:rsidP="005E0AAE">
            <w:pPr>
              <w:spacing w:after="16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5E0AAE">
              <w:rPr>
                <w:rFonts w:ascii="Calibri" w:eastAsia="Calibri" w:hAnsi="Calibri" w:cs="Times New Roman"/>
                <w:sz w:val="22"/>
                <w:szCs w:val="22"/>
              </w:rPr>
              <w:t xml:space="preserve">-Watch </w:t>
            </w:r>
            <w:proofErr w:type="spellStart"/>
            <w:r w:rsidRPr="005E0AAE">
              <w:rPr>
                <w:rFonts w:ascii="Calibri" w:eastAsia="Calibri" w:hAnsi="Calibri" w:cs="Times New Roman"/>
                <w:sz w:val="22"/>
                <w:szCs w:val="22"/>
              </w:rPr>
              <w:t>BrainPopJr</w:t>
            </w:r>
            <w:proofErr w:type="spellEnd"/>
            <w:r w:rsidRPr="005E0AAE">
              <w:rPr>
                <w:rFonts w:ascii="Calibri" w:eastAsia="Calibri" w:hAnsi="Calibri" w:cs="Times New Roman"/>
                <w:sz w:val="22"/>
                <w:szCs w:val="22"/>
              </w:rPr>
              <w:t xml:space="preserve"> Video “Parts of a Plant”</w:t>
            </w:r>
          </w:p>
          <w:p w14:paraId="3BB3C039" w14:textId="77777777" w:rsidR="005E0AAE" w:rsidRPr="005E0AAE" w:rsidRDefault="005E0AAE" w:rsidP="005E0AAE">
            <w:pPr>
              <w:spacing w:after="16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4BBD583C" w14:textId="7E5E071B" w:rsidR="0078311F" w:rsidRDefault="0078311F" w:rsidP="005E0AAE">
            <w:pPr>
              <w:spacing w:after="160" w:line="259" w:lineRule="auto"/>
            </w:pPr>
          </w:p>
        </w:tc>
        <w:tc>
          <w:tcPr>
            <w:tcW w:w="1408" w:type="dxa"/>
          </w:tcPr>
          <w:p w14:paraId="7FBCFA5A" w14:textId="77777777" w:rsidR="005E0AAE" w:rsidRDefault="005E0AAE" w:rsidP="005E0AAE">
            <w:r>
              <w:t xml:space="preserve">-Look at page 53 of the science resources. Point and Identify each part of a plant: leaf, fruit, flower, seeds, stem, roots.  </w:t>
            </w:r>
          </w:p>
          <w:p w14:paraId="0FDD587E" w14:textId="77777777" w:rsidR="005E0AAE" w:rsidRDefault="005E0AAE" w:rsidP="005E0AAE"/>
          <w:p w14:paraId="39EEC2AD" w14:textId="39988EC0" w:rsidR="0078311F" w:rsidRDefault="005E0AAE" w:rsidP="005E0AAE">
            <w:r>
              <w:t>-Complete page 56 “Sum it up”</w:t>
            </w:r>
          </w:p>
        </w:tc>
        <w:tc>
          <w:tcPr>
            <w:tcW w:w="1739" w:type="dxa"/>
          </w:tcPr>
          <w:p w14:paraId="17AF2843" w14:textId="366007F3" w:rsidR="0078311F" w:rsidRDefault="0078311F" w:rsidP="0078311F">
            <w:r>
              <w:t>*social studies</w:t>
            </w:r>
          </w:p>
        </w:tc>
        <w:tc>
          <w:tcPr>
            <w:tcW w:w="1472" w:type="dxa"/>
          </w:tcPr>
          <w:p w14:paraId="35A85BC5" w14:textId="1D1DD869" w:rsidR="0078311F" w:rsidRDefault="0078311F" w:rsidP="0078311F">
            <w:r>
              <w:t>*social studies</w:t>
            </w:r>
          </w:p>
        </w:tc>
      </w:tr>
      <w:tr w:rsidR="0078311F" w14:paraId="0D0C5165" w14:textId="77777777" w:rsidTr="006872A1">
        <w:tc>
          <w:tcPr>
            <w:tcW w:w="1540" w:type="dxa"/>
          </w:tcPr>
          <w:p w14:paraId="1504DCF0" w14:textId="77777777" w:rsidR="0078311F" w:rsidRDefault="0078311F" w:rsidP="0078311F">
            <w:pPr>
              <w:jc w:val="center"/>
              <w:rPr>
                <w:b/>
              </w:rPr>
            </w:pPr>
            <w:r>
              <w:rPr>
                <w:b/>
              </w:rPr>
              <w:t>Social Studies</w:t>
            </w:r>
          </w:p>
        </w:tc>
        <w:tc>
          <w:tcPr>
            <w:tcW w:w="1426" w:type="dxa"/>
          </w:tcPr>
          <w:p w14:paraId="769CAC17" w14:textId="1D03F389" w:rsidR="0078311F" w:rsidRDefault="0078311F" w:rsidP="0078311F">
            <w:r>
              <w:t>*science</w:t>
            </w:r>
          </w:p>
        </w:tc>
        <w:tc>
          <w:tcPr>
            <w:tcW w:w="1765" w:type="dxa"/>
          </w:tcPr>
          <w:p w14:paraId="7382E471" w14:textId="3BA29BDF" w:rsidR="0078311F" w:rsidRDefault="0078311F" w:rsidP="0078311F">
            <w:r>
              <w:t>*science</w:t>
            </w:r>
          </w:p>
        </w:tc>
        <w:tc>
          <w:tcPr>
            <w:tcW w:w="1408" w:type="dxa"/>
          </w:tcPr>
          <w:p w14:paraId="7F82A714" w14:textId="68429054" w:rsidR="0078311F" w:rsidRDefault="0078311F" w:rsidP="0078311F">
            <w:r>
              <w:t>*science</w:t>
            </w:r>
          </w:p>
        </w:tc>
        <w:tc>
          <w:tcPr>
            <w:tcW w:w="1739" w:type="dxa"/>
          </w:tcPr>
          <w:p w14:paraId="13FE5806" w14:textId="35D444CF" w:rsidR="005E0AAE" w:rsidRDefault="0078311F" w:rsidP="005E0AAE">
            <w:r>
              <w:t xml:space="preserve"> </w:t>
            </w:r>
            <w:r w:rsidR="005E0AAE">
              <w:t xml:space="preserve">Watch </w:t>
            </w:r>
          </w:p>
          <w:p w14:paraId="1F839FE5" w14:textId="2B608C85" w:rsidR="005E0AAE" w:rsidRDefault="005E0AAE" w:rsidP="005E0AAE">
            <w:r>
              <w:t xml:space="preserve">About Consumers and Producers on </w:t>
            </w:r>
            <w:proofErr w:type="spellStart"/>
            <w:r>
              <w:t>BrainPop</w:t>
            </w:r>
            <w:proofErr w:type="spellEnd"/>
            <w:r>
              <w:t xml:space="preserve"> Jr! </w:t>
            </w:r>
          </w:p>
          <w:p w14:paraId="1799D322" w14:textId="77777777" w:rsidR="005E0AAE" w:rsidRDefault="005E0AAE" w:rsidP="005E0AAE"/>
          <w:p w14:paraId="03458903" w14:textId="77777777" w:rsidR="005E0AAE" w:rsidRDefault="005E0AAE" w:rsidP="005E0AAE">
            <w:r>
              <w:t xml:space="preserve">*Game* </w:t>
            </w:r>
          </w:p>
          <w:p w14:paraId="1DA5DA69" w14:textId="77777777" w:rsidR="005E0AAE" w:rsidRDefault="005E0AAE" w:rsidP="005E0AAE">
            <w:r>
              <w:t>Look around the house! What are some goods (clothes, food, etc.)?</w:t>
            </w:r>
          </w:p>
          <w:p w14:paraId="7EB8A8F6" w14:textId="77777777" w:rsidR="005E0AAE" w:rsidRDefault="005E0AAE" w:rsidP="005E0AAE">
            <w:r>
              <w:t xml:space="preserve">What are some services? (delivery, car wash, grocery store </w:t>
            </w:r>
            <w:r>
              <w:lastRenderedPageBreak/>
              <w:t xml:space="preserve">cashiers, etc.)  Draw a picture of an example of each! </w:t>
            </w:r>
          </w:p>
          <w:p w14:paraId="0D36ECC4" w14:textId="77777777" w:rsidR="005E0AAE" w:rsidRDefault="005E0AAE" w:rsidP="005E0AAE"/>
          <w:p w14:paraId="0F25D760" w14:textId="77777777" w:rsidR="005E0AAE" w:rsidRDefault="005E0AAE" w:rsidP="005E0AAE">
            <w:r w:rsidRPr="19D3A1ED">
              <w:rPr>
                <w:u w:val="single"/>
              </w:rPr>
              <w:t>*Vocabulary:</w:t>
            </w:r>
            <w:r>
              <w:t xml:space="preserve"> </w:t>
            </w:r>
            <w:r w:rsidRPr="19D3A1ED">
              <w:rPr>
                <w:b/>
                <w:bCs/>
              </w:rPr>
              <w:t>Good</w:t>
            </w:r>
            <w:r>
              <w:t>- things that are made or grown</w:t>
            </w:r>
          </w:p>
          <w:p w14:paraId="525096FC" w14:textId="39C42BE2" w:rsidR="0078311F" w:rsidRDefault="005E0AAE" w:rsidP="005E0AAE">
            <w:r w:rsidRPr="19D3A1ED">
              <w:rPr>
                <w:b/>
                <w:bCs/>
              </w:rPr>
              <w:t xml:space="preserve">Service- </w:t>
            </w:r>
            <w:r>
              <w:t>work that someone does for someone else</w:t>
            </w:r>
          </w:p>
        </w:tc>
        <w:tc>
          <w:tcPr>
            <w:tcW w:w="1472" w:type="dxa"/>
          </w:tcPr>
          <w:p w14:paraId="52EB6EC9" w14:textId="77777777" w:rsidR="005E0AAE" w:rsidRDefault="005E0AAE" w:rsidP="005E0AAE">
            <w:r>
              <w:lastRenderedPageBreak/>
              <w:t xml:space="preserve">Watch “Goods and Services” on Brain Pop Jr. </w:t>
            </w:r>
          </w:p>
          <w:p w14:paraId="2D05FF32" w14:textId="77777777" w:rsidR="005E0AAE" w:rsidRDefault="005E0AAE" w:rsidP="005E0AAE"/>
          <w:p w14:paraId="5A1BE366" w14:textId="77777777" w:rsidR="005E0AAE" w:rsidRDefault="005E0AAE" w:rsidP="005E0AAE">
            <w:r>
              <w:t xml:space="preserve">Work together on the “Consumers and Producers” booklet. </w:t>
            </w:r>
          </w:p>
          <w:p w14:paraId="7AEFAFC5" w14:textId="77777777" w:rsidR="005E0AAE" w:rsidRDefault="005E0AAE" w:rsidP="005E0AAE">
            <w:pPr>
              <w:rPr>
                <w:b/>
                <w:bCs/>
              </w:rPr>
            </w:pPr>
          </w:p>
          <w:p w14:paraId="78BD30F6" w14:textId="58371219" w:rsidR="0078311F" w:rsidRDefault="005E0AAE" w:rsidP="005E0AAE">
            <w:r w:rsidRPr="442B184D">
              <w:rPr>
                <w:b/>
                <w:bCs/>
              </w:rPr>
              <w:t xml:space="preserve">Take a picture of completed work to submit online through </w:t>
            </w:r>
            <w:r w:rsidRPr="442B184D">
              <w:rPr>
                <w:b/>
                <w:bCs/>
              </w:rPr>
              <w:lastRenderedPageBreak/>
              <w:t>email or Remind.</w:t>
            </w:r>
          </w:p>
        </w:tc>
      </w:tr>
    </w:tbl>
    <w:p w14:paraId="2C9B4544" w14:textId="77777777" w:rsidR="00776E2C" w:rsidRDefault="00776E2C"/>
    <w:p w14:paraId="55B50B4F" w14:textId="77777777" w:rsidR="00B10246" w:rsidRDefault="00B10246" w:rsidP="00B10246">
      <w:r>
        <w:t>The Reading passages and comprehension pages can be accessed through this link:</w:t>
      </w:r>
    </w:p>
    <w:p w14:paraId="1D7FC8A4" w14:textId="77777777" w:rsidR="00B10246" w:rsidRDefault="00516806" w:rsidP="00B10246">
      <w:hyperlink r:id="rId5" w:history="1">
        <w:r w:rsidR="00B10246">
          <w:rPr>
            <w:rStyle w:val="Hyperlink"/>
          </w:rPr>
          <w:t>https://capubstore.blob.core.windows.net/athomepdfs/iready-at-home-activity-packets-teacher-ela-grade-K-P1.pdf</w:t>
        </w:r>
      </w:hyperlink>
    </w:p>
    <w:p w14:paraId="5BBD16AC" w14:textId="347CDAC7" w:rsidR="002D50CA" w:rsidRDefault="002D50CA"/>
    <w:p w14:paraId="34E1CE53" w14:textId="77777777" w:rsidR="00B10246" w:rsidRDefault="00B10246"/>
    <w:p w14:paraId="001B9D94" w14:textId="785804AA" w:rsidR="002D50CA" w:rsidRPr="002D50CA" w:rsidRDefault="005E0AAE" w:rsidP="002D50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Teachers </w:t>
      </w:r>
      <w:r w:rsidR="002D50CA" w:rsidRPr="002D50CA">
        <w:rPr>
          <w:rFonts w:ascii="Times New Roman" w:eastAsia="Times New Roman" w:hAnsi="Times New Roman" w:cs="Times New Roman"/>
        </w:rPr>
        <w:t xml:space="preserve">will be available during the week to help you with your assignments or talk you through concepts you are confused about. Please feel free to call or email </w:t>
      </w:r>
      <w:r>
        <w:rPr>
          <w:rFonts w:ascii="Times New Roman" w:eastAsia="Times New Roman" w:hAnsi="Times New Roman" w:cs="Times New Roman"/>
        </w:rPr>
        <w:t>your child’s teacher</w:t>
      </w:r>
      <w:r w:rsidR="002D50CA" w:rsidRPr="002D50CA">
        <w:rPr>
          <w:rFonts w:ascii="Times New Roman" w:eastAsia="Times New Roman" w:hAnsi="Times New Roman" w:cs="Times New Roman"/>
        </w:rPr>
        <w:t xml:space="preserve"> anytime during </w:t>
      </w:r>
      <w:proofErr w:type="spellStart"/>
      <w:r>
        <w:rPr>
          <w:rFonts w:ascii="Times New Roman" w:eastAsia="Times New Roman" w:hAnsi="Times New Roman" w:cs="Times New Roman"/>
        </w:rPr>
        <w:t>thier</w:t>
      </w:r>
      <w:proofErr w:type="spellEnd"/>
      <w:r w:rsidR="002D50CA" w:rsidRPr="002D50CA">
        <w:rPr>
          <w:rFonts w:ascii="Times New Roman" w:eastAsia="Times New Roman" w:hAnsi="Times New Roman" w:cs="Times New Roman"/>
        </w:rPr>
        <w:t xml:space="preserve"> office hours for assistance.</w:t>
      </w:r>
    </w:p>
    <w:p w14:paraId="3E78E91E" w14:textId="77777777" w:rsidR="002D50CA" w:rsidRDefault="002D50CA"/>
    <w:sectPr w:rsidR="002D50CA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649"/>
    <w:multiLevelType w:val="hybridMultilevel"/>
    <w:tmpl w:val="9D22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2C"/>
    <w:rsid w:val="0004134F"/>
    <w:rsid w:val="000474AC"/>
    <w:rsid w:val="000823AD"/>
    <w:rsid w:val="000C3D7A"/>
    <w:rsid w:val="000C3E97"/>
    <w:rsid w:val="000F7A6B"/>
    <w:rsid w:val="00133358"/>
    <w:rsid w:val="00135535"/>
    <w:rsid w:val="00135A2E"/>
    <w:rsid w:val="00150FC4"/>
    <w:rsid w:val="001C77EB"/>
    <w:rsid w:val="001E47F5"/>
    <w:rsid w:val="002035F9"/>
    <w:rsid w:val="00250CC9"/>
    <w:rsid w:val="002647E3"/>
    <w:rsid w:val="002651D0"/>
    <w:rsid w:val="0027295B"/>
    <w:rsid w:val="002D50CA"/>
    <w:rsid w:val="0031290B"/>
    <w:rsid w:val="003239F7"/>
    <w:rsid w:val="00346C42"/>
    <w:rsid w:val="003807FC"/>
    <w:rsid w:val="003F0D73"/>
    <w:rsid w:val="004348EF"/>
    <w:rsid w:val="00474E0A"/>
    <w:rsid w:val="004A2C1B"/>
    <w:rsid w:val="005014F0"/>
    <w:rsid w:val="00515B58"/>
    <w:rsid w:val="00516806"/>
    <w:rsid w:val="0052165D"/>
    <w:rsid w:val="005400FA"/>
    <w:rsid w:val="005457E4"/>
    <w:rsid w:val="00556916"/>
    <w:rsid w:val="00565BF3"/>
    <w:rsid w:val="00581FB5"/>
    <w:rsid w:val="005D1758"/>
    <w:rsid w:val="005E0141"/>
    <w:rsid w:val="005E0AAE"/>
    <w:rsid w:val="00601EA7"/>
    <w:rsid w:val="00616132"/>
    <w:rsid w:val="00617CD7"/>
    <w:rsid w:val="00653FE9"/>
    <w:rsid w:val="00657C5F"/>
    <w:rsid w:val="00672D89"/>
    <w:rsid w:val="006872A1"/>
    <w:rsid w:val="006A67EC"/>
    <w:rsid w:val="006C0F32"/>
    <w:rsid w:val="006D4B9F"/>
    <w:rsid w:val="00771206"/>
    <w:rsid w:val="00776E2C"/>
    <w:rsid w:val="0078311F"/>
    <w:rsid w:val="007F7CB8"/>
    <w:rsid w:val="008632EC"/>
    <w:rsid w:val="008643AC"/>
    <w:rsid w:val="008655E3"/>
    <w:rsid w:val="008B1572"/>
    <w:rsid w:val="008C5D8A"/>
    <w:rsid w:val="008E0989"/>
    <w:rsid w:val="008E363F"/>
    <w:rsid w:val="00907B47"/>
    <w:rsid w:val="00971F98"/>
    <w:rsid w:val="00974F53"/>
    <w:rsid w:val="0098264F"/>
    <w:rsid w:val="00987EEA"/>
    <w:rsid w:val="00992C8A"/>
    <w:rsid w:val="009B4296"/>
    <w:rsid w:val="009F3DA9"/>
    <w:rsid w:val="00A1271D"/>
    <w:rsid w:val="00A14052"/>
    <w:rsid w:val="00A25E42"/>
    <w:rsid w:val="00A904FD"/>
    <w:rsid w:val="00AC43A9"/>
    <w:rsid w:val="00B10246"/>
    <w:rsid w:val="00B31612"/>
    <w:rsid w:val="00BA7999"/>
    <w:rsid w:val="00C4634E"/>
    <w:rsid w:val="00C61680"/>
    <w:rsid w:val="00C847B4"/>
    <w:rsid w:val="00C91A11"/>
    <w:rsid w:val="00D30503"/>
    <w:rsid w:val="00D46254"/>
    <w:rsid w:val="00D550EF"/>
    <w:rsid w:val="00D57FE1"/>
    <w:rsid w:val="00D70340"/>
    <w:rsid w:val="00DA2DD5"/>
    <w:rsid w:val="00DB6D56"/>
    <w:rsid w:val="00E0192E"/>
    <w:rsid w:val="00EF3562"/>
    <w:rsid w:val="00F25FB8"/>
    <w:rsid w:val="00F939B8"/>
    <w:rsid w:val="00F954BA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0C1C"/>
  <w14:defaultImageDpi w14:val="32767"/>
  <w15:chartTrackingRefBased/>
  <w15:docId w15:val="{43EEDBD1-26AE-AF4B-B370-E165E539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0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D50C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6D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B6D56"/>
  </w:style>
  <w:style w:type="character" w:customStyle="1" w:styleId="eop">
    <w:name w:val="eop"/>
    <w:basedOn w:val="DefaultParagraphFont"/>
    <w:rsid w:val="00DB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Yolanda</dc:creator>
  <cp:keywords/>
  <dc:description/>
  <cp:lastModifiedBy>Jennifer Williams</cp:lastModifiedBy>
  <cp:revision>3</cp:revision>
  <cp:lastPrinted>2020-04-09T14:28:00Z</cp:lastPrinted>
  <dcterms:created xsi:type="dcterms:W3CDTF">2020-04-09T14:29:00Z</dcterms:created>
  <dcterms:modified xsi:type="dcterms:W3CDTF">2020-04-12T23:22:00Z</dcterms:modified>
</cp:coreProperties>
</file>