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83" w:rsidRPr="00F67083" w:rsidRDefault="00F67083" w:rsidP="00F6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67083">
        <w:rPr>
          <w:rFonts w:ascii="Times New Roman" w:eastAsia="Times New Roman" w:hAnsi="Times New Roman" w:cs="Times New Roman"/>
          <w:b/>
          <w:i/>
          <w:sz w:val="36"/>
          <w:szCs w:val="36"/>
        </w:rPr>
        <w:t>Reading Guide—Chapter 15</w:t>
      </w:r>
    </w:p>
    <w:p w:rsidR="00F67083" w:rsidRPr="00F67083" w:rsidRDefault="00F67083" w:rsidP="00F6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6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36"/>
        </w:rPr>
        <w:t>State Building and the Search for Order in the 17</w:t>
      </w:r>
      <w:r w:rsidRPr="00F67083">
        <w:rPr>
          <w:rFonts w:ascii="Times New Roman" w:eastAsia="Times New Roman" w:hAnsi="Times New Roman" w:cs="Times New Roman"/>
          <w:b/>
          <w:i/>
          <w:sz w:val="32"/>
          <w:szCs w:val="36"/>
          <w:vertAlign w:val="superscript"/>
        </w:rPr>
        <w:t>th</w:t>
      </w:r>
      <w:r w:rsidRPr="00F67083">
        <w:rPr>
          <w:rFonts w:ascii="Times New Roman" w:eastAsia="Times New Roman" w:hAnsi="Times New Roman" w:cs="Times New Roman"/>
          <w:b/>
          <w:i/>
          <w:sz w:val="32"/>
          <w:szCs w:val="36"/>
        </w:rPr>
        <w:t xml:space="preserve"> Century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Background—Social Crises</w:t>
      </w:r>
    </w:p>
    <w:p w:rsidR="00F67083" w:rsidRPr="00F67083" w:rsidRDefault="00F67083" w:rsidP="00F670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Economic Stagnation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Population Trends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Witchcraft Craze</w:t>
      </w:r>
    </w:p>
    <w:p w:rsidR="00F67083" w:rsidRPr="00F67083" w:rsidRDefault="00F67083" w:rsidP="00F67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Accused and the Trials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Explanations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V.  Witch Stereotypes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Waning of the Witchcraft Hysteria (Why?)</w:t>
      </w:r>
    </w:p>
    <w:p w:rsidR="00F67083" w:rsidRPr="00F67083" w:rsidRDefault="00F67083" w:rsidP="00F6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30495" cy="413893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The Thirty Years’ War (1618-1648)</w:t>
      </w:r>
    </w:p>
    <w:p w:rsidR="00F67083" w:rsidRPr="00F67083" w:rsidRDefault="00F67083" w:rsidP="00F67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Causes</w:t>
      </w: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French-Hapsburg Rivalries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Religious Motivations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Controversies over German Liberties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Four Major Phases—Actions, Important Personalities, and Results</w:t>
      </w: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Bohemian (1618-25)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Danish (1625-29)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Swedish (1630-35)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Franco-Swedish (1635-48)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What were the provisions and the impact of the Peace of Westphalia (1648)?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A Military Revolution</w:t>
      </w: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Greater Fire Power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Flexibility and Mobility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Discipline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Impact on European History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Rebellions</w:t>
      </w: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Peasant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Noble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Commoners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958A9" w:rsidRDefault="00F67083" w:rsidP="00F9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  <w:lastRenderedPageBreak/>
        <w:t>The Theory of Absolutism</w:t>
      </w:r>
    </w:p>
    <w:p w:rsidR="00F67083" w:rsidRPr="00F67083" w:rsidRDefault="00F67083" w:rsidP="00F67083">
      <w:pPr>
        <w:keepNext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Jean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0"/>
        </w:rPr>
        <w:t>Bodin’s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 Theories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II.  Bishop Jacques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Bousset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67083">
        <w:rPr>
          <w:rFonts w:ascii="Times New Roman" w:eastAsia="Times New Roman" w:hAnsi="Times New Roman" w:cs="Times New Roman"/>
          <w:i/>
          <w:sz w:val="24"/>
          <w:szCs w:val="24"/>
        </w:rPr>
        <w:t>Politics: Drawn from the Words of Holy Scripture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III.  Theory v. Reality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Absolutism in Western Europe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I. France and Absolute Monarchy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  <w:t>A.  Foundations of French Absolutism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</w:r>
      <w:r w:rsidRPr="00F67083">
        <w:rPr>
          <w:rFonts w:ascii="Times New Roman" w:eastAsia="Times New Roman" w:hAnsi="Times New Roman" w:cs="Times New Roman"/>
          <w:sz w:val="24"/>
          <w:szCs w:val="24"/>
        </w:rPr>
        <w:tab/>
        <w:t>1.  Background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Cardinal Richelieu’s Centralization of Power under Louis XIII (1624-1642)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Huguenots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nobility</w:t>
      </w:r>
      <w:proofErr w:type="gramEnd"/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of spies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intendant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Foreign Policy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3.  Cardinal Mazarin during the Minority of Louis XIV (1642-1661)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Background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 the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Fronde</w:t>
      </w:r>
      <w:proofErr w:type="spellEnd"/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Reign of Louis XIV (1643-1715)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Routine of the “Sun King”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France’s Bewildering Feudal Overlaps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Control of State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Edict of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Fountainebleau</w:t>
      </w:r>
      <w:proofErr w:type="spellEnd"/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Finances and Jean Baptiste Colbert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Versailles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Wars of Louis XIV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a.  Marquis de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Louvois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and the Army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Franco-Dutch Wars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ambitions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against the Holy Roman Empire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War of the League of Augsburg (1689-97—also known as the Nine Years’ War)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War of the Spanish Succession (1702-1713)</w:t>
      </w: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  <w:t>1.  ID the Peace of Utrecht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</w:r>
      <w:r w:rsidRPr="00F670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Louis’ Legacy to France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Decline of Spain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Weaknesses by the end of the reign of Philip II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Philip III (1598-1621)</w:t>
      </w:r>
    </w:p>
    <w:p w:rsidR="00F67083" w:rsidRPr="00F67083" w:rsidRDefault="00F67083" w:rsidP="00F6708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Philip IV (1621-65)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Absolutism in Central, Eastern, and Northern Europe</w:t>
      </w: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Explain Voltaire’s Description of the Holy Roman Empire after 1648.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Brandenburg-Prussia and the House of Hohenzollern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Background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Frederick William, the Great Elector (1640-88)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Elector Frederick III (who becomes King Frederick I—1688-1713)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0"/>
        </w:rPr>
        <w:lastRenderedPageBreak/>
        <w:t>Austria and the House of Hapsburg</w:t>
      </w:r>
    </w:p>
    <w:p w:rsidR="00F67083" w:rsidRPr="00F67083" w:rsidRDefault="00F67083" w:rsidP="00F670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7083" w:rsidRPr="00F67083" w:rsidSect="00F67083">
          <w:headerReference w:type="default" r:id="rId9"/>
          <w:headerReference w:type="first" r:id="rId10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Leopold I (1685-1705)</w:t>
      </w:r>
    </w:p>
    <w:p w:rsidR="00F67083" w:rsidRPr="00F67083" w:rsidRDefault="00F67083" w:rsidP="00F6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DOMESTIC ISSUES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FOREIGN AFFAIRS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Italy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Muscovy Becomes Russia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Ivan IV, the Terrible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Times of Trouble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Muscovite Society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Peter the Great—Domestic Issues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Peter the Great—Foreign Affairs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7083" w:rsidRPr="00F67083">
          <w:type w:val="continuous"/>
          <w:pgSz w:w="12240" w:h="15840"/>
          <w:pgMar w:top="1440" w:right="1800" w:bottom="1440" w:left="1800" w:header="720" w:footer="720" w:gutter="0"/>
          <w:cols w:sep="1" w:space="720"/>
          <w:titlePg/>
        </w:sect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lastRenderedPageBreak/>
        <w:t>Scandinavia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Denmark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Sweden and the House of Vasa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Ottoman Empire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The Victories of Suleiman I, the Magnificent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Battle of Lepanto (1571)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Domestic Affairs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Foreign Affairs after 1600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Explain the Limits of Absolutism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br w:type="page"/>
      </w: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lastRenderedPageBreak/>
        <w:t>Limited Monarchies and Republics</w:t>
      </w:r>
    </w:p>
    <w:p w:rsidR="00F67083" w:rsidRPr="00F67083" w:rsidRDefault="00F67083" w:rsidP="00F67083">
      <w:pPr>
        <w:keepNext/>
        <w:numPr>
          <w:ilvl w:val="0"/>
          <w:numId w:val="1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 Poland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0"/>
        </w:rPr>
        <w:t>the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 Golden Age of the Dutch Republic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Emergence of Constitutional Monarchy in England</w:t>
      </w: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James I and relations with Parliament</w:t>
      </w: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Charles I and relations with Parliament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ID the Petition of Right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Ship Money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Explain Charles’ religious policy and his work with William Laud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Scottish rebellion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Prelude to Civil War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Long Parliament and legislation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Immediate Cause of the Civil War 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Civil War (1642-46)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Sides???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Oliver Cromwell and the New Model Army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Split of Parliament and creation of the Rump Parliament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Cromwell’s Commonwealth (or military dictatorship)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Restoration (1660)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Charles II, the Merry Monarch (1660-85)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Development of Political Parties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James II (1685-88)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the Glorious Revolution (1688)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1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Responses to the English Revolution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Thomas Hobbes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John Locke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lastRenderedPageBreak/>
        <w:t>The Flourishing European Culture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Changing Forces of Art</w:t>
      </w:r>
    </w:p>
    <w:p w:rsidR="00F67083" w:rsidRPr="00F67083" w:rsidRDefault="00F67083" w:rsidP="00F67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Art: Mannerism and Baroque</w:t>
      </w:r>
    </w:p>
    <w:p w:rsidR="00F67083" w:rsidRPr="00F67083" w:rsidRDefault="00F67083" w:rsidP="00F67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Mannerism</w:t>
      </w: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and distinguish it from Renaissance Art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El Greco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Baroque</w:t>
      </w: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and distinguish it from Mannerism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How was it part of the Catholic Reformation?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Peter Paul Rubens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Lorenzo Bernini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Artemisia Gentileschi</w:t>
      </w:r>
    </w:p>
    <w:p w:rsidR="00F67083" w:rsidRPr="00F67083" w:rsidRDefault="00F67083" w:rsidP="00F67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French Classicism</w:t>
      </w: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Nicholas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Poussin</w:t>
      </w:r>
      <w:proofErr w:type="spellEnd"/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Dutch Realism</w:t>
      </w: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Judith Leyster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Rembrandt van Rijn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 Golden Age of Literature in England and Spain</w:t>
      </w:r>
    </w:p>
    <w:p w:rsidR="00F67083" w:rsidRPr="00F67083" w:rsidRDefault="00F67083" w:rsidP="00F67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England</w:t>
      </w: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William Shakespeare</w:t>
      </w: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F67083" w:rsidRPr="00F67083" w:rsidRDefault="00F67083" w:rsidP="00F67083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Theater—Lope de Vega</w:t>
      </w: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F67083">
        <w:rPr>
          <w:rFonts w:ascii="Times New Roman" w:eastAsia="Times New Roman" w:hAnsi="Times New Roman" w:cs="Times New Roman"/>
          <w:sz w:val="24"/>
          <w:szCs w:val="20"/>
        </w:rPr>
        <w:t>Theater—French Neo-Classicism</w:t>
      </w:r>
    </w:p>
    <w:p w:rsidR="00F67083" w:rsidRPr="00F67083" w:rsidRDefault="00F67083" w:rsidP="00F6708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How did the work of the French playwrights differ than that of the English and the Spanish?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Explain French Neo-Classicism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Jean-Baptiste Racine’s Greek Tragedies</w:t>
      </w: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67083" w:rsidRPr="00F67083" w:rsidRDefault="00F67083" w:rsidP="00F670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Jean-Baptiste Moliere’s Satires</w:t>
      </w:r>
    </w:p>
    <w:p w:rsidR="000443FA" w:rsidRDefault="000443FA"/>
    <w:sectPr w:rsidR="0004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58A9">
      <w:pPr>
        <w:spacing w:after="0" w:line="240" w:lineRule="auto"/>
      </w:pPr>
      <w:r>
        <w:separator/>
      </w:r>
    </w:p>
  </w:endnote>
  <w:endnote w:type="continuationSeparator" w:id="0">
    <w:p w:rsidR="00000000" w:rsidRDefault="00F9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58A9">
      <w:pPr>
        <w:spacing w:after="0" w:line="240" w:lineRule="auto"/>
      </w:pPr>
      <w:r>
        <w:separator/>
      </w:r>
    </w:p>
  </w:footnote>
  <w:footnote w:type="continuationSeparator" w:id="0">
    <w:p w:rsidR="00000000" w:rsidRDefault="00F9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28" w:rsidRDefault="00F67083">
    <w:pPr>
      <w:pStyle w:val="Header"/>
      <w:pBdr>
        <w:bottom w:val="single" w:sz="4" w:space="1" w:color="auto"/>
      </w:pBdr>
      <w:jc w:val="right"/>
      <w:rPr>
        <w:b/>
        <w:bCs/>
        <w:i/>
        <w:iCs/>
      </w:rPr>
    </w:pPr>
    <w:r>
      <w:tab/>
    </w:r>
    <w:r>
      <w:tab/>
    </w:r>
    <w:r>
      <w:rPr>
        <w:b/>
        <w:bCs/>
        <w:i/>
        <w:iCs/>
      </w:rPr>
      <w:t>Reading Guides 1</w:t>
    </w:r>
    <w:r>
      <w:rPr>
        <w:b/>
        <w:bCs/>
        <w:i/>
        <w:iCs/>
        <w:vertAlign w:val="superscript"/>
      </w:rPr>
      <w:t>st</w:t>
    </w:r>
    <w:r>
      <w:rPr>
        <w:b/>
        <w:bCs/>
        <w:i/>
        <w:iCs/>
      </w:rPr>
      <w:t xml:space="preserve"> Semester          Page </w:t>
    </w:r>
    <w:r>
      <w:rPr>
        <w:rStyle w:val="PageNumber"/>
        <w:b/>
        <w:bCs/>
        <w:i/>
        <w:iCs/>
      </w:rPr>
      <w:fldChar w:fldCharType="begin"/>
    </w:r>
    <w:r>
      <w:rPr>
        <w:rStyle w:val="PageNumber"/>
        <w:b/>
        <w:bCs/>
        <w:i/>
        <w:iCs/>
      </w:rPr>
      <w:instrText xml:space="preserve"> PAGE </w:instrText>
    </w:r>
    <w:r>
      <w:rPr>
        <w:rStyle w:val="PageNumber"/>
        <w:b/>
        <w:bCs/>
        <w:i/>
        <w:iCs/>
      </w:rPr>
      <w:fldChar w:fldCharType="separate"/>
    </w:r>
    <w:r w:rsidR="00F958A9">
      <w:rPr>
        <w:rStyle w:val="PageNumber"/>
        <w:b/>
        <w:bCs/>
        <w:i/>
        <w:iCs/>
        <w:noProof/>
      </w:rPr>
      <w:t>16</w:t>
    </w:r>
    <w:r>
      <w:rPr>
        <w:rStyle w:val="PageNumber"/>
        <w:b/>
        <w:bCs/>
        <w:i/>
        <w:iCs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28" w:rsidRDefault="00F67083">
    <w:pPr>
      <w:pStyle w:val="Header"/>
    </w:pPr>
    <w:r>
      <w:tab/>
    </w:r>
    <w:r>
      <w:tab/>
      <w:t>European History A.P.</w:t>
    </w:r>
  </w:p>
  <w:p w:rsidR="00810A28" w:rsidRDefault="00F67083">
    <w:pPr>
      <w:pStyle w:val="Header"/>
      <w:ind w:firstLine="6480"/>
    </w:pPr>
    <w:r>
      <w:t xml:space="preserve">Gallo </w:t>
    </w:r>
  </w:p>
  <w:p w:rsidR="00810A28" w:rsidRDefault="00F67083">
    <w:pPr>
      <w:pStyle w:val="Header"/>
      <w:pBdr>
        <w:bottom w:val="single" w:sz="4" w:space="1" w:color="auto"/>
      </w:pBdr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Western Civilization Reading Guides (Chapters 12-19)</w:t>
    </w:r>
  </w:p>
  <w:p w:rsidR="00810A28" w:rsidRDefault="00810A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9E2"/>
    <w:multiLevelType w:val="singleLevel"/>
    <w:tmpl w:val="8548994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4343D2A"/>
    <w:multiLevelType w:val="singleLevel"/>
    <w:tmpl w:val="4BB0298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D2D0306"/>
    <w:multiLevelType w:val="singleLevel"/>
    <w:tmpl w:val="7302889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E415B5B"/>
    <w:multiLevelType w:val="singleLevel"/>
    <w:tmpl w:val="DEE22DD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28894495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BDD05F8"/>
    <w:multiLevelType w:val="multilevel"/>
    <w:tmpl w:val="948C2DAA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656" w:hanging="936"/>
      </w:pPr>
    </w:lvl>
    <w:lvl w:ilvl="2">
      <w:start w:val="1"/>
      <w:numFmt w:val="decimal"/>
      <w:pStyle w:val="Heading3"/>
      <w:suff w:val="space"/>
      <w:lvlText w:val="%3."/>
      <w:lvlJc w:val="left"/>
      <w:pPr>
        <w:ind w:left="2232" w:hanging="792"/>
      </w:pPr>
    </w:lvl>
    <w:lvl w:ilvl="3">
      <w:start w:val="1"/>
      <w:numFmt w:val="lowerLetter"/>
      <w:pStyle w:val="Heading4"/>
      <w:suff w:val="space"/>
      <w:lvlText w:val="%4."/>
      <w:lvlJc w:val="left"/>
      <w:pPr>
        <w:ind w:left="2952" w:hanging="792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2C5C08B7"/>
    <w:multiLevelType w:val="singleLevel"/>
    <w:tmpl w:val="1CA8ADB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341B3F18"/>
    <w:multiLevelType w:val="singleLevel"/>
    <w:tmpl w:val="955EC4E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7D94E88"/>
    <w:multiLevelType w:val="singleLevel"/>
    <w:tmpl w:val="D546777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8187D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F7E74FB"/>
    <w:multiLevelType w:val="singleLevel"/>
    <w:tmpl w:val="0032E4E0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416C136F"/>
    <w:multiLevelType w:val="singleLevel"/>
    <w:tmpl w:val="82A69C1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52D5D59"/>
    <w:multiLevelType w:val="singleLevel"/>
    <w:tmpl w:val="E4B44C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C71700"/>
    <w:multiLevelType w:val="singleLevel"/>
    <w:tmpl w:val="243676E4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FC71E0C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10E183C"/>
    <w:multiLevelType w:val="singleLevel"/>
    <w:tmpl w:val="B1EA119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2BA56DA"/>
    <w:multiLevelType w:val="singleLevel"/>
    <w:tmpl w:val="7CC8A3F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A2A086D"/>
    <w:multiLevelType w:val="singleLevel"/>
    <w:tmpl w:val="01F426C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6C001BE1"/>
    <w:multiLevelType w:val="singleLevel"/>
    <w:tmpl w:val="7D522E1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08318F6"/>
    <w:multiLevelType w:val="singleLevel"/>
    <w:tmpl w:val="9966700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0">
    <w:nsid w:val="70AE1229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96F5DCC"/>
    <w:multiLevelType w:val="singleLevel"/>
    <w:tmpl w:val="29FC268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CE81B32"/>
    <w:multiLevelType w:val="singleLevel"/>
    <w:tmpl w:val="F132BE5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"/>
  </w:num>
  <w:num w:numId="10">
    <w:abstractNumId w:val="10"/>
  </w:num>
  <w:num w:numId="11">
    <w:abstractNumId w:val="19"/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2"/>
  </w:num>
  <w:num w:numId="16">
    <w:abstractNumId w:val="2"/>
  </w:num>
  <w:num w:numId="17">
    <w:abstractNumId w:val="11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0"/>
  </w:num>
  <w:num w:numId="23">
    <w:abstractNumId w:val="18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52"/>
    <w:rsid w:val="000443FA"/>
    <w:rsid w:val="000D6AAC"/>
    <w:rsid w:val="003D63A9"/>
    <w:rsid w:val="006A0552"/>
    <w:rsid w:val="00810A28"/>
    <w:rsid w:val="00F67083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7083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67083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67083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67083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67083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F67083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67083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7083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67083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7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083"/>
  </w:style>
  <w:style w:type="character" w:customStyle="1" w:styleId="Heading1Char">
    <w:name w:val="Heading 1 Char"/>
    <w:basedOn w:val="DefaultParagraphFont"/>
    <w:link w:val="Heading1"/>
    <w:rsid w:val="00F670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67083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708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67083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708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F6708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670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70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7083"/>
    <w:rPr>
      <w:rFonts w:ascii="Arial" w:eastAsia="Times New Roman" w:hAnsi="Arial" w:cs="Times New Roman"/>
      <w:b/>
      <w:i/>
      <w:sz w:val="18"/>
      <w:szCs w:val="20"/>
    </w:rPr>
  </w:style>
  <w:style w:type="character" w:styleId="PageNumber">
    <w:name w:val="page number"/>
    <w:basedOn w:val="DefaultParagraphFont"/>
    <w:semiHidden/>
    <w:rsid w:val="00F67083"/>
  </w:style>
  <w:style w:type="paragraph" w:styleId="BalloonText">
    <w:name w:val="Balloon Text"/>
    <w:basedOn w:val="Normal"/>
    <w:link w:val="BalloonTextChar"/>
    <w:uiPriority w:val="99"/>
    <w:semiHidden/>
    <w:unhideWhenUsed/>
    <w:rsid w:val="00F95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7083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67083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67083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67083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67083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F67083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67083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7083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67083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7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083"/>
  </w:style>
  <w:style w:type="character" w:customStyle="1" w:styleId="Heading1Char">
    <w:name w:val="Heading 1 Char"/>
    <w:basedOn w:val="DefaultParagraphFont"/>
    <w:link w:val="Heading1"/>
    <w:rsid w:val="00F670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67083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708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67083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708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F6708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670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70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7083"/>
    <w:rPr>
      <w:rFonts w:ascii="Arial" w:eastAsia="Times New Roman" w:hAnsi="Arial" w:cs="Times New Roman"/>
      <w:b/>
      <w:i/>
      <w:sz w:val="18"/>
      <w:szCs w:val="20"/>
    </w:rPr>
  </w:style>
  <w:style w:type="character" w:styleId="PageNumber">
    <w:name w:val="page number"/>
    <w:basedOn w:val="DefaultParagraphFont"/>
    <w:semiHidden/>
    <w:rsid w:val="00F67083"/>
  </w:style>
  <w:style w:type="paragraph" w:styleId="BalloonText">
    <w:name w:val="Balloon Text"/>
    <w:basedOn w:val="Normal"/>
    <w:link w:val="BalloonTextChar"/>
    <w:uiPriority w:val="99"/>
    <w:semiHidden/>
    <w:unhideWhenUsed/>
    <w:rsid w:val="00F95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710</Words>
  <Characters>4048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Todd</dc:creator>
  <cp:keywords/>
  <dc:description/>
  <cp:lastModifiedBy>Emily Walker</cp:lastModifiedBy>
  <cp:revision>2</cp:revision>
  <dcterms:created xsi:type="dcterms:W3CDTF">2016-05-11T00:42:00Z</dcterms:created>
  <dcterms:modified xsi:type="dcterms:W3CDTF">2016-05-11T00:42:00Z</dcterms:modified>
</cp:coreProperties>
</file>