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BEE44" w14:textId="77777777" w:rsidR="00036CCB" w:rsidRDefault="007D381A" w:rsidP="007D381A">
      <w:pPr>
        <w:jc w:val="center"/>
        <w:rPr>
          <w:rFonts w:ascii="Arial Black" w:hAnsi="Arial Black"/>
          <w:b/>
          <w:sz w:val="24"/>
          <w:szCs w:val="24"/>
        </w:rPr>
      </w:pPr>
      <w:r>
        <w:rPr>
          <w:noProof/>
        </w:rPr>
        <w:drawing>
          <wp:inline distT="0" distB="0" distL="0" distR="0" wp14:anchorId="3EDD65B6" wp14:editId="4E93C8F0">
            <wp:extent cx="1118870" cy="1076325"/>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80112" cy="1135238"/>
                    </a:xfrm>
                    <a:prstGeom prst="rect">
                      <a:avLst/>
                    </a:prstGeom>
                    <a:noFill/>
                    <a:ln>
                      <a:noFill/>
                    </a:ln>
                  </pic:spPr>
                </pic:pic>
              </a:graphicData>
            </a:graphic>
          </wp:inline>
        </w:drawing>
      </w:r>
      <w:r w:rsidR="00036CCB" w:rsidRPr="007D381A">
        <w:rPr>
          <w:rFonts w:ascii="Arial Black" w:hAnsi="Arial Black"/>
          <w:b/>
          <w:sz w:val="22"/>
        </w:rPr>
        <w:t>VIDEO GAME AND EQUIPMENT</w:t>
      </w:r>
      <w:r w:rsidR="007C186F" w:rsidRPr="007D381A">
        <w:rPr>
          <w:rFonts w:ascii="Arial Black" w:hAnsi="Arial Black"/>
          <w:b/>
          <w:sz w:val="22"/>
        </w:rPr>
        <w:t xml:space="preserve"> </w:t>
      </w:r>
      <w:r w:rsidR="00036CCB" w:rsidRPr="007D381A">
        <w:rPr>
          <w:rFonts w:ascii="Arial Black" w:hAnsi="Arial Black"/>
          <w:b/>
          <w:sz w:val="22"/>
        </w:rPr>
        <w:t>GUIDELINES</w:t>
      </w:r>
      <w:r>
        <w:rPr>
          <w:noProof/>
        </w:rPr>
        <w:drawing>
          <wp:inline distT="0" distB="0" distL="0" distR="0" wp14:anchorId="16908684" wp14:editId="41853BF0">
            <wp:extent cx="1266825" cy="107569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2041" cy="1114084"/>
                    </a:xfrm>
                    <a:prstGeom prst="rect">
                      <a:avLst/>
                    </a:prstGeom>
                    <a:noFill/>
                    <a:ln>
                      <a:noFill/>
                    </a:ln>
                  </pic:spPr>
                </pic:pic>
              </a:graphicData>
            </a:graphic>
          </wp:inline>
        </w:drawing>
      </w:r>
    </w:p>
    <w:p w14:paraId="47808F4E" w14:textId="77777777" w:rsidR="007D381A" w:rsidRDefault="007D381A" w:rsidP="00036CCB">
      <w:pPr>
        <w:jc w:val="center"/>
        <w:rPr>
          <w:b/>
          <w:sz w:val="24"/>
          <w:szCs w:val="28"/>
        </w:rPr>
      </w:pPr>
    </w:p>
    <w:p w14:paraId="2A066CB1" w14:textId="77777777" w:rsidR="007D381A" w:rsidRPr="00247554" w:rsidRDefault="007D381A" w:rsidP="00036CCB">
      <w:pPr>
        <w:jc w:val="center"/>
        <w:rPr>
          <w:b/>
          <w:sz w:val="24"/>
          <w:szCs w:val="28"/>
        </w:rPr>
      </w:pPr>
    </w:p>
    <w:p w14:paraId="53849578" w14:textId="77777777" w:rsidR="00036CCB" w:rsidRPr="007D381A" w:rsidRDefault="00036CCB" w:rsidP="00036CCB">
      <w:pPr>
        <w:rPr>
          <w:b/>
          <w:sz w:val="32"/>
          <w:szCs w:val="32"/>
        </w:rPr>
      </w:pPr>
      <w:r w:rsidRPr="007D381A">
        <w:rPr>
          <w:b/>
          <w:sz w:val="32"/>
          <w:szCs w:val="32"/>
        </w:rPr>
        <w:t>Because we allow our campers to bring personal gaming devices and games to camp, we must adhere to the following guidelines. Violation of these guidelines will result in suspension of or termination of gaming privileges.</w:t>
      </w:r>
    </w:p>
    <w:p w14:paraId="20670E43" w14:textId="77777777" w:rsidR="00036CCB" w:rsidRDefault="00036CCB" w:rsidP="00036CCB">
      <w:pPr>
        <w:rPr>
          <w:sz w:val="28"/>
          <w:szCs w:val="28"/>
        </w:rPr>
      </w:pPr>
      <w:r>
        <w:rPr>
          <w:sz w:val="28"/>
          <w:szCs w:val="28"/>
        </w:rPr>
        <w:t>*All personal video games must be rated E for everyone. No exceptions.</w:t>
      </w:r>
    </w:p>
    <w:p w14:paraId="2C9AE8DF" w14:textId="77777777" w:rsidR="00036CCB" w:rsidRDefault="00036CCB" w:rsidP="00036CCB">
      <w:pPr>
        <w:rPr>
          <w:sz w:val="28"/>
          <w:szCs w:val="28"/>
        </w:rPr>
      </w:pPr>
      <w:r>
        <w:rPr>
          <w:sz w:val="28"/>
          <w:szCs w:val="28"/>
        </w:rPr>
        <w:t>*No borrowing or trading of personal video games.</w:t>
      </w:r>
    </w:p>
    <w:p w14:paraId="4DE48642" w14:textId="322F46A1" w:rsidR="007D381A" w:rsidRDefault="007D381A" w:rsidP="00036CCB">
      <w:pPr>
        <w:rPr>
          <w:sz w:val="28"/>
          <w:szCs w:val="28"/>
        </w:rPr>
      </w:pPr>
      <w:r>
        <w:rPr>
          <w:sz w:val="28"/>
          <w:szCs w:val="28"/>
        </w:rPr>
        <w:t xml:space="preserve">*There </w:t>
      </w:r>
      <w:r w:rsidR="00DB3850">
        <w:rPr>
          <w:sz w:val="28"/>
          <w:szCs w:val="28"/>
        </w:rPr>
        <w:t xml:space="preserve">will be </w:t>
      </w:r>
      <w:r>
        <w:rPr>
          <w:sz w:val="28"/>
          <w:szCs w:val="28"/>
        </w:rPr>
        <w:t>certain times when campers can use</w:t>
      </w:r>
      <w:r w:rsidR="00D54053">
        <w:rPr>
          <w:sz w:val="28"/>
          <w:szCs w:val="28"/>
        </w:rPr>
        <w:t xml:space="preserve"> </w:t>
      </w:r>
      <w:r>
        <w:rPr>
          <w:sz w:val="28"/>
          <w:szCs w:val="28"/>
        </w:rPr>
        <w:t>devices. They are not allowed to carry</w:t>
      </w:r>
      <w:r w:rsidR="00D54053">
        <w:rPr>
          <w:sz w:val="28"/>
          <w:szCs w:val="28"/>
        </w:rPr>
        <w:t xml:space="preserve"> </w:t>
      </w:r>
      <w:r>
        <w:rPr>
          <w:sz w:val="28"/>
          <w:szCs w:val="28"/>
        </w:rPr>
        <w:t>devices all day.</w:t>
      </w:r>
    </w:p>
    <w:p w14:paraId="52FF643F" w14:textId="77777777" w:rsidR="00036CCB" w:rsidRDefault="00036CCB" w:rsidP="00036CCB">
      <w:pPr>
        <w:pBdr>
          <w:bottom w:val="single" w:sz="6" w:space="1" w:color="auto"/>
        </w:pBdr>
        <w:rPr>
          <w:sz w:val="28"/>
          <w:szCs w:val="28"/>
        </w:rPr>
      </w:pPr>
      <w:r>
        <w:rPr>
          <w:sz w:val="28"/>
          <w:szCs w:val="28"/>
        </w:rPr>
        <w:t xml:space="preserve">*Hawks Rise Summer Camp will </w:t>
      </w:r>
      <w:r w:rsidRPr="00D54053">
        <w:rPr>
          <w:sz w:val="28"/>
          <w:szCs w:val="28"/>
          <w:u w:val="single"/>
        </w:rPr>
        <w:t>not</w:t>
      </w:r>
      <w:r>
        <w:rPr>
          <w:sz w:val="28"/>
          <w:szCs w:val="28"/>
        </w:rPr>
        <w:t xml:space="preserve"> be responsible for lost, stolen or damaged video games and equipment.</w:t>
      </w:r>
    </w:p>
    <w:p w14:paraId="2AB5AFA9" w14:textId="77777777" w:rsidR="00D54053" w:rsidRDefault="00D54053" w:rsidP="00036CCB">
      <w:pPr>
        <w:rPr>
          <w:sz w:val="28"/>
          <w:szCs w:val="28"/>
        </w:rPr>
      </w:pPr>
    </w:p>
    <w:p w14:paraId="1720BA04" w14:textId="7F86CD80" w:rsidR="00D54053" w:rsidRDefault="00D54053" w:rsidP="00036CCB">
      <w:pPr>
        <w:rPr>
          <w:sz w:val="28"/>
          <w:szCs w:val="28"/>
        </w:rPr>
      </w:pPr>
      <w:r>
        <w:rPr>
          <w:sz w:val="28"/>
          <w:szCs w:val="28"/>
        </w:rPr>
        <w:t>(Gaming devices)</w:t>
      </w:r>
      <w:r w:rsidR="00DB3850">
        <w:rPr>
          <w:sz w:val="28"/>
          <w:szCs w:val="28"/>
        </w:rPr>
        <w:t>: ___________________________________________________</w:t>
      </w:r>
    </w:p>
    <w:p w14:paraId="5D8CFA34" w14:textId="77777777" w:rsidR="00036CCB" w:rsidRDefault="00036CCB" w:rsidP="00036CCB">
      <w:pPr>
        <w:rPr>
          <w:sz w:val="28"/>
          <w:szCs w:val="28"/>
        </w:rPr>
      </w:pPr>
    </w:p>
    <w:p w14:paraId="04677310" w14:textId="77777777" w:rsidR="00036CCB" w:rsidRDefault="00036CCB" w:rsidP="00036CCB">
      <w:pPr>
        <w:rPr>
          <w:sz w:val="28"/>
          <w:szCs w:val="28"/>
        </w:rPr>
      </w:pPr>
      <w:r>
        <w:rPr>
          <w:sz w:val="28"/>
          <w:szCs w:val="28"/>
        </w:rPr>
        <w:t xml:space="preserve">Child(ren) name: ____________________________________________________ </w:t>
      </w:r>
    </w:p>
    <w:p w14:paraId="0FB5DBF2" w14:textId="77777777" w:rsidR="00036CCB" w:rsidRDefault="00036CCB" w:rsidP="00036CCB">
      <w:pPr>
        <w:rPr>
          <w:sz w:val="28"/>
          <w:szCs w:val="28"/>
        </w:rPr>
      </w:pPr>
    </w:p>
    <w:p w14:paraId="4EC3900E" w14:textId="25D88C30" w:rsidR="00036CCB" w:rsidRDefault="00036CCB" w:rsidP="00036CCB">
      <w:pPr>
        <w:rPr>
          <w:sz w:val="28"/>
          <w:szCs w:val="28"/>
        </w:rPr>
      </w:pPr>
      <w:r>
        <w:rPr>
          <w:sz w:val="28"/>
          <w:szCs w:val="28"/>
        </w:rPr>
        <w:t xml:space="preserve">Parent/Guardian Signature: _______________________________________ </w:t>
      </w:r>
    </w:p>
    <w:p w14:paraId="3F7A4B51" w14:textId="77777777" w:rsidR="00036CCB" w:rsidRDefault="00036CCB" w:rsidP="00036CCB">
      <w:pPr>
        <w:rPr>
          <w:sz w:val="28"/>
          <w:szCs w:val="28"/>
        </w:rPr>
      </w:pPr>
    </w:p>
    <w:p w14:paraId="51A84149" w14:textId="77777777" w:rsidR="00036CCB" w:rsidRDefault="00036CCB" w:rsidP="00036CCB">
      <w:pPr>
        <w:rPr>
          <w:sz w:val="28"/>
          <w:szCs w:val="28"/>
        </w:rPr>
      </w:pPr>
      <w:r>
        <w:rPr>
          <w:sz w:val="28"/>
          <w:szCs w:val="28"/>
        </w:rPr>
        <w:t>Date: _______________</w:t>
      </w:r>
    </w:p>
    <w:sectPr w:rsidR="00036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CB"/>
    <w:rsid w:val="00036CCB"/>
    <w:rsid w:val="001C1347"/>
    <w:rsid w:val="002D6613"/>
    <w:rsid w:val="005A4EDE"/>
    <w:rsid w:val="007C186F"/>
    <w:rsid w:val="007D381A"/>
    <w:rsid w:val="00A97CDA"/>
    <w:rsid w:val="00CA05A2"/>
    <w:rsid w:val="00D54053"/>
    <w:rsid w:val="00DB3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753D"/>
  <w15:chartTrackingRefBased/>
  <w15:docId w15:val="{72CB84C8-7F0C-4EB1-AE66-0B7D584F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CCB"/>
    <w:pPr>
      <w:spacing w:after="180" w:line="274" w:lineRule="auto"/>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1347"/>
    <w:rPr>
      <w:color w:val="0563C1" w:themeColor="hyperlink"/>
      <w:u w:val="single"/>
    </w:rPr>
  </w:style>
  <w:style w:type="character" w:styleId="UnresolvedMention">
    <w:name w:val="Unresolved Mention"/>
    <w:basedOn w:val="DefaultParagraphFont"/>
    <w:uiPriority w:val="99"/>
    <w:semiHidden/>
    <w:unhideWhenUsed/>
    <w:rsid w:val="001C1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Marron, Cathleen</dc:creator>
  <cp:keywords/>
  <dc:description/>
  <cp:lastModifiedBy>Sadler, James</cp:lastModifiedBy>
  <cp:revision>5</cp:revision>
  <cp:lastPrinted>2025-04-27T21:36:00Z</cp:lastPrinted>
  <dcterms:created xsi:type="dcterms:W3CDTF">2025-04-22T15:45:00Z</dcterms:created>
  <dcterms:modified xsi:type="dcterms:W3CDTF">2025-04-29T20:43:00Z</dcterms:modified>
</cp:coreProperties>
</file>